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文安县农业农村局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文安县农业农村局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autoSpaceDE w:val="0"/>
        <w:autoSpaceDN w:val="0"/>
        <w:adjustRightInd w:val="0"/>
        <w:spacing w:line="584" w:lineRule="exact"/>
        <w:ind w:firstLine="627" w:firstLineChars="196"/>
        <w:jc w:val="left"/>
        <w:rPr>
          <w:rFonts w:ascii="Times New Roman" w:hAnsi="Times New Roman" w:eastAsia="仿宋_GB2312"/>
          <w:sz w:val="32"/>
          <w:szCs w:val="32"/>
        </w:rPr>
      </w:pPr>
      <w:r>
        <w:rPr>
          <w:rFonts w:hint="eastAsia" w:ascii="Times New Roman" w:hAnsi="Times New Roman" w:eastAsia="仿宋_GB2312"/>
          <w:sz w:val="32"/>
          <w:szCs w:val="32"/>
        </w:rPr>
        <w:t>根据《文安县农业农村局职能配置、内设机构和人员编制规定》， 文安县农业农村局的主要职责是：</w:t>
      </w:r>
    </w:p>
    <w:p>
      <w:pPr>
        <w:autoSpaceDE w:val="0"/>
        <w:autoSpaceDN w:val="0"/>
        <w:adjustRightInd w:val="0"/>
        <w:spacing w:line="584" w:lineRule="exact"/>
        <w:ind w:firstLine="627" w:firstLineChars="196"/>
        <w:jc w:val="left"/>
        <w:rPr>
          <w:rFonts w:ascii="Times New Roman" w:hAnsi="Times New Roman" w:eastAsia="仿宋_GB2312"/>
          <w:sz w:val="32"/>
          <w:szCs w:val="32"/>
        </w:rPr>
      </w:pPr>
      <w:r>
        <w:rPr>
          <w:rFonts w:ascii="Times New Roman" w:hAnsi="Times New Roman" w:eastAsia="仿宋_GB2312"/>
          <w:sz w:val="32"/>
          <w:szCs w:val="32"/>
        </w:rPr>
        <w:t>（一）统筹研究和组织实施全县“三农”工作的发展战略、中长期规划、重大政策。</w:t>
      </w:r>
    </w:p>
    <w:p>
      <w:pPr>
        <w:autoSpaceDE w:val="0"/>
        <w:autoSpaceDN w:val="0"/>
        <w:adjustRightInd w:val="0"/>
        <w:spacing w:line="584" w:lineRule="exact"/>
        <w:ind w:firstLine="627" w:firstLineChars="196"/>
        <w:jc w:val="left"/>
        <w:rPr>
          <w:rFonts w:ascii="Times New Roman" w:hAnsi="Times New Roman" w:eastAsia="仿宋_GB2312"/>
          <w:sz w:val="32"/>
          <w:szCs w:val="32"/>
        </w:rPr>
      </w:pPr>
      <w:r>
        <w:rPr>
          <w:rFonts w:ascii="Times New Roman" w:hAnsi="Times New Roman" w:eastAsia="仿宋_GB2312"/>
          <w:sz w:val="32"/>
          <w:szCs w:val="32"/>
        </w:rPr>
        <w:t>（二）协调推动发展全县农村社会事业、农村公共服务、农村文化、农村基础设施和乡村治理。牵头组织改善农村人居环境。协调推进乡村文明和优秀农耕文化建设。指导农业行业安全生产工作。</w:t>
      </w:r>
    </w:p>
    <w:p>
      <w:pPr>
        <w:autoSpaceDE w:val="0"/>
        <w:autoSpaceDN w:val="0"/>
        <w:adjustRightInd w:val="0"/>
        <w:spacing w:line="584" w:lineRule="exact"/>
        <w:ind w:firstLine="627" w:firstLineChars="196"/>
        <w:jc w:val="left"/>
        <w:rPr>
          <w:rFonts w:ascii="Times New Roman" w:hAnsi="Times New Roman" w:eastAsia="仿宋_GB2312"/>
          <w:sz w:val="32"/>
          <w:szCs w:val="32"/>
        </w:rPr>
      </w:pPr>
      <w:r>
        <w:rPr>
          <w:rFonts w:ascii="Times New Roman" w:hAnsi="Times New Roman" w:eastAsia="仿宋_GB2312"/>
          <w:sz w:val="32"/>
          <w:szCs w:val="32"/>
        </w:rPr>
        <w:t>（三）拟订县级深化农村经济体制改革和巩固完善农村基本经营制度的方案。负责农民承包地、农村宅基地改革和管理有关工作。负责农村集体产权制度改革，指导农村集体经济组织发展和集体资产管理工作。指导农民合作经济组织、农业社会化服务体系、新型农业经营主体建设与发展。</w:t>
      </w:r>
    </w:p>
    <w:p>
      <w:pPr>
        <w:autoSpaceDE w:val="0"/>
        <w:autoSpaceDN w:val="0"/>
        <w:adjustRightInd w:val="0"/>
        <w:spacing w:line="584" w:lineRule="exact"/>
        <w:ind w:firstLine="627" w:firstLineChars="196"/>
        <w:jc w:val="left"/>
        <w:rPr>
          <w:rFonts w:ascii="Times New Roman" w:hAnsi="Times New Roman" w:eastAsia="仿宋_GB2312"/>
          <w:sz w:val="32"/>
          <w:szCs w:val="32"/>
        </w:rPr>
      </w:pPr>
      <w:r>
        <w:rPr>
          <w:rFonts w:ascii="Times New Roman" w:hAnsi="Times New Roman" w:eastAsia="仿宋_GB2312"/>
          <w:sz w:val="32"/>
          <w:szCs w:val="32"/>
        </w:rPr>
        <w:t>（四）指导全县乡村产业、农产品加工业和休闲农业发展工作。提出促进大宗农产品流通的建议，培育、保护农业品牌。发布农业农村经济信息，监测分析农业农村经济运行。承担农业统计和农业农村信息化有关工作。</w:t>
      </w:r>
    </w:p>
    <w:p>
      <w:pPr>
        <w:autoSpaceDE w:val="0"/>
        <w:autoSpaceDN w:val="0"/>
        <w:adjustRightInd w:val="0"/>
        <w:spacing w:line="584" w:lineRule="exact"/>
        <w:ind w:firstLine="627" w:firstLineChars="196"/>
        <w:jc w:val="left"/>
        <w:rPr>
          <w:rFonts w:ascii="Times New Roman" w:hAnsi="Times New Roman" w:eastAsia="仿宋_GB2312"/>
          <w:sz w:val="32"/>
          <w:szCs w:val="32"/>
        </w:rPr>
      </w:pPr>
      <w:r>
        <w:rPr>
          <w:rFonts w:ascii="Times New Roman" w:hAnsi="Times New Roman" w:eastAsia="仿宋_GB2312"/>
          <w:sz w:val="32"/>
          <w:szCs w:val="32"/>
        </w:rPr>
        <w:t>（五）负责全县种植业、畜牧业、渔业、农业机械化等农业各产业的监督管理。指导粮、棉、油、菜、水果、肉、蛋、奶、蜜、渔等农产品生产。组织构建现代农业产业体系、生产体系、经营体系，指导农业标准化生产。负责远洋渔业管理和渔政监督管理。</w:t>
      </w:r>
    </w:p>
    <w:p>
      <w:pPr>
        <w:autoSpaceDE w:val="0"/>
        <w:autoSpaceDN w:val="0"/>
        <w:adjustRightInd w:val="0"/>
        <w:spacing w:line="584" w:lineRule="exact"/>
        <w:ind w:firstLine="627" w:firstLineChars="196"/>
        <w:jc w:val="left"/>
        <w:rPr>
          <w:rFonts w:ascii="Times New Roman" w:hAnsi="Times New Roman" w:eastAsia="仿宋_GB2312"/>
          <w:sz w:val="32"/>
          <w:szCs w:val="32"/>
        </w:rPr>
      </w:pPr>
      <w:r>
        <w:rPr>
          <w:rFonts w:ascii="Times New Roman" w:hAnsi="Times New Roman" w:eastAsia="仿宋_GB2312"/>
          <w:sz w:val="32"/>
          <w:szCs w:val="32"/>
        </w:rPr>
        <w:t>（六）负责全县农产品质量安全监督管理。组织开展农产品质量安全监测、追溯、风险评估和监督抽查。参与制定农产品质量安全地方标准并会同有关部门组织实施。指导农业检验检测体系建设。</w:t>
      </w:r>
    </w:p>
    <w:p>
      <w:pPr>
        <w:autoSpaceDE w:val="0"/>
        <w:autoSpaceDN w:val="0"/>
        <w:adjustRightInd w:val="0"/>
        <w:spacing w:line="584" w:lineRule="exact"/>
        <w:ind w:firstLine="627" w:firstLineChars="196"/>
        <w:jc w:val="left"/>
        <w:rPr>
          <w:rFonts w:ascii="Times New Roman" w:hAnsi="Times New Roman" w:eastAsia="仿宋_GB2312"/>
          <w:sz w:val="32"/>
          <w:szCs w:val="32"/>
        </w:rPr>
      </w:pPr>
      <w:r>
        <w:rPr>
          <w:rFonts w:ascii="Times New Roman" w:hAnsi="Times New Roman" w:eastAsia="仿宋_GB2312"/>
          <w:sz w:val="32"/>
          <w:szCs w:val="32"/>
        </w:rPr>
        <w:t>（七）负责全县农业资源保护、开发与利用。指导农用地、渔业水域以及农业生物物种资源物保护与管理，负责水生野生动植物保护、耕地及永久基本农田质量保护工作。指导农产品产地环境管理和农业清洁生产。指导设施农业、生态循环农业、节水农业发展以及农村可再生能源综合开发利用、农业生物质产业发展。牵头管理外来物种。</w:t>
      </w:r>
    </w:p>
    <w:p>
      <w:pPr>
        <w:autoSpaceDE w:val="0"/>
        <w:autoSpaceDN w:val="0"/>
        <w:adjustRightInd w:val="0"/>
        <w:spacing w:line="584" w:lineRule="exact"/>
        <w:ind w:firstLine="627" w:firstLineChars="196"/>
        <w:jc w:val="left"/>
        <w:rPr>
          <w:rFonts w:ascii="Times New Roman" w:hAnsi="Times New Roman" w:eastAsia="仿宋_GB2312"/>
          <w:sz w:val="32"/>
          <w:szCs w:val="32"/>
        </w:rPr>
      </w:pPr>
      <w:r>
        <w:rPr>
          <w:rFonts w:ascii="Times New Roman" w:hAnsi="Times New Roman" w:eastAsia="仿宋_GB2312"/>
          <w:sz w:val="32"/>
          <w:szCs w:val="32"/>
        </w:rPr>
        <w:t>（八）负责有关农业生产资料和农业投入品的监督管理。组织兽医医政、兽药药政药检工作，负责执业兽医和畜禽屠宰行业管理。</w:t>
      </w:r>
    </w:p>
    <w:p>
      <w:pPr>
        <w:autoSpaceDE w:val="0"/>
        <w:autoSpaceDN w:val="0"/>
        <w:adjustRightInd w:val="0"/>
        <w:spacing w:line="584" w:lineRule="exact"/>
        <w:ind w:firstLine="627" w:firstLineChars="196"/>
        <w:jc w:val="left"/>
        <w:rPr>
          <w:rFonts w:ascii="Times New Roman" w:hAnsi="Times New Roman" w:eastAsia="仿宋_GB2312"/>
          <w:sz w:val="32"/>
          <w:szCs w:val="32"/>
        </w:rPr>
      </w:pPr>
      <w:r>
        <w:rPr>
          <w:rFonts w:ascii="Times New Roman" w:hAnsi="Times New Roman" w:eastAsia="仿宋_GB2312"/>
          <w:sz w:val="32"/>
          <w:szCs w:val="32"/>
        </w:rPr>
        <w:t>（九）负责农业防灾减灾、农作物重大病虫害预测预报及防治工作。指导动植物防疫检疫体系建设，组织、监督县内动植物防疫检疫工作，依法发布疫情并组织扑灭。</w:t>
      </w:r>
    </w:p>
    <w:p>
      <w:pPr>
        <w:autoSpaceDE w:val="0"/>
        <w:autoSpaceDN w:val="0"/>
        <w:adjustRightInd w:val="0"/>
        <w:spacing w:line="584" w:lineRule="exact"/>
        <w:ind w:firstLine="627" w:firstLineChars="196"/>
        <w:jc w:val="left"/>
        <w:rPr>
          <w:rFonts w:ascii="Times New Roman" w:hAnsi="Times New Roman" w:eastAsia="仿宋_GB2312"/>
          <w:sz w:val="32"/>
          <w:szCs w:val="32"/>
        </w:rPr>
      </w:pPr>
      <w:r>
        <w:rPr>
          <w:rFonts w:ascii="Times New Roman" w:hAnsi="Times New Roman" w:eastAsia="仿宋_GB2312"/>
          <w:sz w:val="32"/>
          <w:szCs w:val="32"/>
        </w:rPr>
        <w:t>（十）负责农业投资管理。提出农业投融资体制机制改革建议。编制县级投资安排的农业投资项目建设规划，提出农业投资规模和方向、扶持农业农村发展财政项目的建议，按规定权限审</w:t>
      </w:r>
    </w:p>
    <w:p>
      <w:pPr>
        <w:autoSpaceDE w:val="0"/>
        <w:autoSpaceDN w:val="0"/>
        <w:adjustRightInd w:val="0"/>
        <w:spacing w:line="584" w:lineRule="exact"/>
        <w:ind w:firstLine="627" w:firstLineChars="196"/>
        <w:jc w:val="left"/>
        <w:rPr>
          <w:rFonts w:ascii="Times New Roman" w:hAnsi="Times New Roman" w:eastAsia="仿宋_GB2312"/>
          <w:sz w:val="32"/>
          <w:szCs w:val="32"/>
        </w:rPr>
      </w:pPr>
      <w:r>
        <w:rPr>
          <w:rFonts w:ascii="Times New Roman" w:hAnsi="Times New Roman" w:eastAsia="仿宋_GB2312"/>
          <w:sz w:val="32"/>
          <w:szCs w:val="32"/>
        </w:rPr>
        <w:t>批农业投资项目，负责农业投资项目资金安排和监督管理。</w:t>
      </w:r>
    </w:p>
    <w:p>
      <w:pPr>
        <w:autoSpaceDE w:val="0"/>
        <w:autoSpaceDN w:val="0"/>
        <w:adjustRightInd w:val="0"/>
        <w:spacing w:line="584" w:lineRule="exact"/>
        <w:ind w:firstLine="627" w:firstLineChars="196"/>
        <w:jc w:val="left"/>
        <w:rPr>
          <w:rFonts w:ascii="Times New Roman" w:hAnsi="Times New Roman" w:eastAsia="仿宋_GB2312"/>
          <w:sz w:val="32"/>
          <w:szCs w:val="32"/>
        </w:rPr>
      </w:pPr>
      <w:r>
        <w:rPr>
          <w:rFonts w:ascii="Times New Roman" w:hAnsi="Times New Roman" w:eastAsia="仿宋_GB2312"/>
          <w:sz w:val="32"/>
          <w:szCs w:val="32"/>
        </w:rPr>
        <w:t>（十一）推动农业科技体制改革和农业科技创新体系建设。指导农业产业技术体系和农技推广体系建设，组织开展农业领域的高新技术和应用技术研究、科技成果转化和技术推广。负责农业转基因生物安全监督管理和农业植物新品种保护。</w:t>
      </w:r>
    </w:p>
    <w:p>
      <w:pPr>
        <w:autoSpaceDE w:val="0"/>
        <w:autoSpaceDN w:val="0"/>
        <w:adjustRightInd w:val="0"/>
        <w:spacing w:line="584" w:lineRule="exact"/>
        <w:ind w:firstLine="627" w:firstLineChars="196"/>
        <w:jc w:val="left"/>
        <w:rPr>
          <w:rFonts w:ascii="Times New Roman" w:hAnsi="Times New Roman" w:eastAsia="仿宋_GB2312"/>
          <w:sz w:val="32"/>
          <w:szCs w:val="32"/>
        </w:rPr>
      </w:pPr>
      <w:r>
        <w:rPr>
          <w:rFonts w:ascii="Times New Roman" w:hAnsi="Times New Roman" w:eastAsia="仿宋_GB2312"/>
          <w:sz w:val="32"/>
          <w:szCs w:val="32"/>
        </w:rPr>
        <w:t>（十二）指导农业农村人才工作。拟订农业农村人才队伍建设规划并组织实施，指导农业教育和农业职业技能开发，指导新型职业农民培育、农业科技人才培养和农村实用人才培训工作。</w:t>
      </w:r>
    </w:p>
    <w:p>
      <w:pPr>
        <w:autoSpaceDE w:val="0"/>
        <w:autoSpaceDN w:val="0"/>
        <w:adjustRightInd w:val="0"/>
        <w:spacing w:line="584" w:lineRule="exact"/>
        <w:ind w:firstLine="627" w:firstLineChars="196"/>
        <w:jc w:val="left"/>
        <w:rPr>
          <w:rFonts w:ascii="Times New Roman" w:hAnsi="Times New Roman" w:eastAsia="仿宋_GB2312"/>
          <w:sz w:val="32"/>
          <w:szCs w:val="32"/>
        </w:rPr>
      </w:pPr>
      <w:r>
        <w:rPr>
          <w:rFonts w:ascii="Times New Roman" w:hAnsi="Times New Roman" w:eastAsia="仿宋_GB2312"/>
          <w:sz w:val="32"/>
          <w:szCs w:val="32"/>
        </w:rPr>
        <w:t>（十三）牵头开展农业对外合作工作。承办政府间农业涉外事务，组织开展对外农业贸易和有关国际交流合作。</w:t>
      </w:r>
    </w:p>
    <w:p>
      <w:pPr>
        <w:autoSpaceDE w:val="0"/>
        <w:autoSpaceDN w:val="0"/>
        <w:adjustRightInd w:val="0"/>
        <w:spacing w:line="584" w:lineRule="exact"/>
        <w:ind w:firstLine="627" w:firstLineChars="196"/>
        <w:jc w:val="left"/>
        <w:rPr>
          <w:rFonts w:ascii="Times New Roman" w:hAnsi="Times New Roman" w:eastAsia="仿宋_GB2312"/>
          <w:sz w:val="32"/>
          <w:szCs w:val="32"/>
        </w:rPr>
      </w:pPr>
      <w:r>
        <w:rPr>
          <w:rFonts w:ascii="Times New Roman" w:hAnsi="Times New Roman" w:eastAsia="仿宋_GB2312"/>
          <w:sz w:val="32"/>
          <w:szCs w:val="32"/>
        </w:rPr>
        <w:t>（十四）负责全县农业综合执法。</w:t>
      </w:r>
    </w:p>
    <w:p>
      <w:pPr>
        <w:autoSpaceDE w:val="0"/>
        <w:autoSpaceDN w:val="0"/>
        <w:adjustRightInd w:val="0"/>
        <w:spacing w:line="584" w:lineRule="exact"/>
        <w:ind w:firstLine="627" w:firstLineChars="196"/>
        <w:jc w:val="left"/>
        <w:rPr>
          <w:rFonts w:ascii="Times New Roman" w:hAnsi="Times New Roman" w:eastAsia="仿宋_GB2312"/>
          <w:sz w:val="32"/>
          <w:szCs w:val="32"/>
        </w:rPr>
      </w:pPr>
      <w:r>
        <w:rPr>
          <w:rFonts w:ascii="Times New Roman" w:hAnsi="Times New Roman" w:eastAsia="仿宋_GB2312"/>
          <w:sz w:val="32"/>
          <w:szCs w:val="32"/>
        </w:rPr>
        <w:t>（十五）完成县委、县政府和县委农村工作领导小组交办的其他任务。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130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65"/>
        <w:gridCol w:w="2186"/>
        <w:gridCol w:w="1984"/>
        <w:gridCol w:w="39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965" w:type="dxa"/>
            <w:vMerge w:val="restart"/>
            <w:shd w:val="clear" w:color="auto" w:fill="auto"/>
            <w:noWrap/>
            <w:vAlign w:val="center"/>
          </w:tcPr>
          <w:p>
            <w:pPr>
              <w:spacing w:line="584" w:lineRule="exact"/>
              <w:jc w:val="center"/>
              <w:rPr>
                <w:rFonts w:ascii="Times New Roman" w:hAnsi="Times New Roman" w:eastAsia="仿宋_GB2312"/>
                <w:b/>
                <w:sz w:val="32"/>
                <w:szCs w:val="32"/>
              </w:rPr>
            </w:pPr>
            <w:r>
              <w:rPr>
                <w:rFonts w:ascii="Times New Roman" w:hAnsi="Times New Roman" w:eastAsia="仿宋_GB2312"/>
                <w:b/>
                <w:sz w:val="32"/>
                <w:szCs w:val="32"/>
              </w:rPr>
              <w:t>单位名称</w:t>
            </w:r>
          </w:p>
        </w:tc>
        <w:tc>
          <w:tcPr>
            <w:tcW w:w="2186" w:type="dxa"/>
            <w:vMerge w:val="restart"/>
            <w:shd w:val="clear" w:color="auto" w:fill="auto"/>
            <w:noWrap/>
            <w:vAlign w:val="center"/>
          </w:tcPr>
          <w:p>
            <w:pPr>
              <w:spacing w:line="584" w:lineRule="exact"/>
              <w:jc w:val="center"/>
              <w:rPr>
                <w:rFonts w:ascii="Times New Roman" w:hAnsi="Times New Roman" w:eastAsia="仿宋_GB2312"/>
                <w:b/>
                <w:sz w:val="32"/>
                <w:szCs w:val="32"/>
              </w:rPr>
            </w:pPr>
            <w:r>
              <w:rPr>
                <w:rFonts w:ascii="Times New Roman" w:hAnsi="Times New Roman" w:eastAsia="仿宋_GB2312"/>
                <w:b/>
                <w:sz w:val="32"/>
                <w:szCs w:val="32"/>
              </w:rPr>
              <w:t>单位性质</w:t>
            </w:r>
          </w:p>
        </w:tc>
        <w:tc>
          <w:tcPr>
            <w:tcW w:w="1984" w:type="dxa"/>
            <w:vMerge w:val="restart"/>
            <w:shd w:val="clear" w:color="auto" w:fill="auto"/>
            <w:noWrap/>
            <w:vAlign w:val="center"/>
          </w:tcPr>
          <w:p>
            <w:pPr>
              <w:spacing w:line="584" w:lineRule="exact"/>
              <w:jc w:val="center"/>
              <w:rPr>
                <w:rFonts w:ascii="Times New Roman" w:hAnsi="Times New Roman" w:eastAsia="仿宋_GB2312"/>
                <w:b/>
                <w:sz w:val="32"/>
                <w:szCs w:val="32"/>
              </w:rPr>
            </w:pPr>
            <w:r>
              <w:rPr>
                <w:rFonts w:ascii="Times New Roman" w:hAnsi="Times New Roman" w:eastAsia="仿宋_GB2312"/>
                <w:b/>
                <w:sz w:val="32"/>
                <w:szCs w:val="32"/>
              </w:rPr>
              <w:t>单位规格</w:t>
            </w:r>
          </w:p>
        </w:tc>
        <w:tc>
          <w:tcPr>
            <w:tcW w:w="3909" w:type="dxa"/>
            <w:vMerge w:val="restart"/>
            <w:shd w:val="clear" w:color="auto" w:fill="auto"/>
            <w:noWrap/>
            <w:vAlign w:val="center"/>
          </w:tcPr>
          <w:p>
            <w:pPr>
              <w:spacing w:line="584" w:lineRule="exact"/>
              <w:jc w:val="center"/>
              <w:rPr>
                <w:rFonts w:ascii="Times New Roman" w:hAnsi="Times New Roman" w:eastAsia="仿宋_GB2312"/>
                <w:b/>
                <w:sz w:val="32"/>
                <w:szCs w:val="32"/>
              </w:rPr>
            </w:pPr>
            <w:r>
              <w:rPr>
                <w:rFonts w:ascii="Times New Roman" w:hAnsi="Times New Roman" w:eastAsia="仿宋_GB2312"/>
                <w:b/>
                <w:sz w:val="32"/>
                <w:szCs w:val="32"/>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965" w:type="dxa"/>
            <w:vMerge w:val="continue"/>
            <w:shd w:val="clear" w:color="auto" w:fill="auto"/>
            <w:noWrap/>
            <w:vAlign w:val="center"/>
          </w:tcPr>
          <w:p>
            <w:pPr>
              <w:spacing w:line="584" w:lineRule="exact"/>
              <w:jc w:val="left"/>
              <w:outlineLvl w:val="0"/>
              <w:rPr>
                <w:rFonts w:ascii="Times New Roman" w:hAnsi="Times New Roman" w:eastAsia="仿宋_GB2312"/>
                <w:szCs w:val="24"/>
              </w:rPr>
            </w:pPr>
          </w:p>
        </w:tc>
        <w:tc>
          <w:tcPr>
            <w:tcW w:w="2186" w:type="dxa"/>
            <w:vMerge w:val="continue"/>
            <w:shd w:val="clear" w:color="auto" w:fill="auto"/>
            <w:noWrap/>
            <w:vAlign w:val="center"/>
          </w:tcPr>
          <w:p>
            <w:pPr>
              <w:spacing w:line="584" w:lineRule="exact"/>
              <w:jc w:val="left"/>
              <w:outlineLvl w:val="0"/>
              <w:rPr>
                <w:rFonts w:ascii="Times New Roman" w:hAnsi="Times New Roman" w:eastAsia="仿宋_GB2312"/>
                <w:szCs w:val="24"/>
              </w:rPr>
            </w:pPr>
          </w:p>
        </w:tc>
        <w:tc>
          <w:tcPr>
            <w:tcW w:w="1984" w:type="dxa"/>
            <w:vMerge w:val="continue"/>
            <w:shd w:val="clear" w:color="auto" w:fill="auto"/>
            <w:noWrap/>
            <w:vAlign w:val="center"/>
          </w:tcPr>
          <w:p>
            <w:pPr>
              <w:spacing w:line="584" w:lineRule="exact"/>
              <w:jc w:val="left"/>
              <w:outlineLvl w:val="0"/>
              <w:rPr>
                <w:rFonts w:ascii="Times New Roman" w:hAnsi="Times New Roman" w:eastAsia="仿宋_GB2312"/>
                <w:szCs w:val="24"/>
              </w:rPr>
            </w:pPr>
          </w:p>
        </w:tc>
        <w:tc>
          <w:tcPr>
            <w:tcW w:w="3909" w:type="dxa"/>
            <w:vMerge w:val="continue"/>
            <w:shd w:val="clear" w:color="auto" w:fill="auto"/>
            <w:noWrap/>
            <w:vAlign w:val="center"/>
          </w:tcPr>
          <w:p>
            <w:pPr>
              <w:spacing w:line="584" w:lineRule="exact"/>
              <w:jc w:val="left"/>
              <w:outlineLvl w:val="0"/>
              <w:rPr>
                <w:rFonts w:ascii="Times New Roman" w:hAnsi="Times New Roman" w:eastAsia="仿宋_GB231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34" w:hRule="atLeast"/>
          <w:jc w:val="center"/>
        </w:trPr>
        <w:tc>
          <w:tcPr>
            <w:tcW w:w="4965" w:type="dxa"/>
            <w:shd w:val="clear" w:color="auto" w:fill="auto"/>
            <w:noWrap/>
            <w:vAlign w:val="center"/>
          </w:tcPr>
          <w:p>
            <w:pPr>
              <w:spacing w:line="584" w:lineRule="exact"/>
              <w:jc w:val="center"/>
              <w:rPr>
                <w:rFonts w:ascii="Times New Roman" w:hAnsi="Times New Roman" w:eastAsia="仿宋_GB2312"/>
                <w:b/>
                <w:sz w:val="32"/>
                <w:szCs w:val="32"/>
              </w:rPr>
            </w:pPr>
            <w:r>
              <w:rPr>
                <w:rFonts w:hint="eastAsia" w:ascii="Times New Roman" w:hAnsi="Times New Roman" w:eastAsia="仿宋_GB2312"/>
                <w:b/>
                <w:sz w:val="32"/>
                <w:szCs w:val="32"/>
              </w:rPr>
              <w:t>文安县农业农村局</w:t>
            </w:r>
          </w:p>
        </w:tc>
        <w:tc>
          <w:tcPr>
            <w:tcW w:w="2186" w:type="dxa"/>
            <w:shd w:val="clear" w:color="auto" w:fill="auto"/>
            <w:noWrap/>
            <w:vAlign w:val="center"/>
          </w:tcPr>
          <w:p>
            <w:pPr>
              <w:spacing w:line="584" w:lineRule="exact"/>
              <w:jc w:val="center"/>
              <w:rPr>
                <w:rFonts w:ascii="Times New Roman" w:hAnsi="Times New Roman" w:eastAsia="仿宋_GB2312"/>
                <w:b/>
                <w:sz w:val="32"/>
                <w:szCs w:val="32"/>
              </w:rPr>
            </w:pPr>
            <w:r>
              <w:rPr>
                <w:rFonts w:hint="eastAsia" w:ascii="Times New Roman" w:hAnsi="Times New Roman" w:eastAsia="仿宋_GB2312"/>
                <w:b/>
                <w:sz w:val="32"/>
                <w:szCs w:val="32"/>
              </w:rPr>
              <w:t>事业</w:t>
            </w:r>
          </w:p>
        </w:tc>
        <w:tc>
          <w:tcPr>
            <w:tcW w:w="1984" w:type="dxa"/>
            <w:shd w:val="clear" w:color="auto" w:fill="auto"/>
            <w:noWrap/>
            <w:vAlign w:val="center"/>
          </w:tcPr>
          <w:p>
            <w:pPr>
              <w:spacing w:line="584" w:lineRule="exact"/>
              <w:jc w:val="center"/>
              <w:rPr>
                <w:rFonts w:ascii="Times New Roman" w:hAnsi="Times New Roman" w:eastAsia="仿宋_GB2312"/>
                <w:b/>
                <w:sz w:val="32"/>
                <w:szCs w:val="32"/>
              </w:rPr>
            </w:pPr>
            <w:r>
              <w:rPr>
                <w:rFonts w:hint="eastAsia" w:ascii="Times New Roman" w:hAnsi="Times New Roman" w:eastAsia="仿宋_GB2312"/>
                <w:b/>
                <w:sz w:val="32"/>
                <w:szCs w:val="32"/>
              </w:rPr>
              <w:t>正科级</w:t>
            </w:r>
          </w:p>
        </w:tc>
        <w:tc>
          <w:tcPr>
            <w:tcW w:w="3909" w:type="dxa"/>
            <w:shd w:val="clear" w:color="auto" w:fill="auto"/>
            <w:noWrap/>
            <w:vAlign w:val="center"/>
          </w:tcPr>
          <w:p>
            <w:pPr>
              <w:spacing w:line="584" w:lineRule="exact"/>
              <w:jc w:val="center"/>
              <w:rPr>
                <w:rFonts w:ascii="Times New Roman" w:hAnsi="Times New Roman" w:eastAsia="仿宋_GB2312"/>
                <w:b/>
                <w:sz w:val="32"/>
                <w:szCs w:val="32"/>
              </w:rPr>
            </w:pPr>
            <w:r>
              <w:rPr>
                <w:rFonts w:hint="eastAsia" w:ascii="Times New Roman" w:hAnsi="Times New Roman" w:eastAsia="仿宋_GB2312"/>
                <w:b/>
                <w:sz w:val="32"/>
                <w:szCs w:val="32"/>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sz w:val="32"/>
          <w:szCs w:val="32"/>
        </w:rPr>
        <w:t>文安县农业农村局</w:t>
      </w:r>
      <w:r>
        <w:rPr>
          <w:rFonts w:ascii="Times New Roman" w:hAnsi="Times New Roman" w:eastAsia="仿宋_GB2312"/>
          <w:sz w:val="32"/>
          <w:szCs w:val="32"/>
        </w:rPr>
        <w:t>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15632.64</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13518.16</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2114.48</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sz w:val="32"/>
          <w:szCs w:val="32"/>
        </w:rPr>
        <w:t>文安县农业农村局</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15632.64</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3067.58</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2884.92</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182.66</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12565.06</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rPr>
        <w:t>12565.06</w:t>
      </w:r>
      <w:r>
        <w:rPr>
          <w:rFonts w:ascii="Times New Roman" w:hAnsi="Times New Roman" w:eastAsia="仿宋_GB2312" w:cs="Times New Roman"/>
          <w:sz w:val="32"/>
          <w:szCs w:val="32"/>
        </w:rPr>
        <w:t>，</w:t>
      </w:r>
      <w:r>
        <w:rPr>
          <w:rFonts w:ascii="Times New Roman" w:hAnsi="Times New Roman" w:eastAsia="仿宋_GB2312"/>
          <w:sz w:val="32"/>
          <w:szCs w:val="32"/>
        </w:rPr>
        <w:t>主要为</w:t>
      </w:r>
      <w:r>
        <w:rPr>
          <w:rFonts w:hint="eastAsia" w:ascii="Times New Roman" w:hAnsi="Times New Roman" w:eastAsia="仿宋_GB2312"/>
          <w:sz w:val="32"/>
          <w:szCs w:val="32"/>
        </w:rPr>
        <w:t>农村人居环境整治项目</w:t>
      </w:r>
      <w:r>
        <w:rPr>
          <w:rFonts w:ascii="Times New Roman" w:hAnsi="Times New Roman" w:eastAsia="仿宋_GB2312"/>
          <w:sz w:val="32"/>
          <w:szCs w:val="32"/>
        </w:rPr>
        <w:t>、</w:t>
      </w:r>
      <w:r>
        <w:rPr>
          <w:rFonts w:hint="eastAsia" w:ascii="Times New Roman" w:hAnsi="Times New Roman" w:eastAsia="仿宋_GB2312"/>
          <w:sz w:val="32"/>
          <w:szCs w:val="32"/>
        </w:rPr>
        <w:t>农田综合开发治理建设</w:t>
      </w:r>
      <w:r>
        <w:rPr>
          <w:rFonts w:ascii="Times New Roman" w:hAnsi="Times New Roman" w:eastAsia="仿宋_GB2312"/>
          <w:sz w:val="32"/>
          <w:szCs w:val="32"/>
        </w:rPr>
        <w:t>、</w:t>
      </w:r>
      <w:r>
        <w:rPr>
          <w:rFonts w:hint="eastAsia" w:ascii="Times New Roman" w:hAnsi="Times New Roman" w:eastAsia="仿宋_GB2312"/>
          <w:sz w:val="32"/>
          <w:szCs w:val="32"/>
        </w:rPr>
        <w:t>农业及农作物生产补贴</w:t>
      </w:r>
      <w:r>
        <w:rPr>
          <w:rFonts w:ascii="Times New Roman" w:hAnsi="Times New Roman" w:eastAsia="仿宋_GB2312"/>
          <w:sz w:val="32"/>
          <w:szCs w:val="32"/>
        </w:rPr>
        <w:t>等</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15632.64</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rPr>
        <w:t>2596.22</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150.82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人员经费调整增加</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rPr>
        <w:t>2445.4</w:t>
      </w:r>
      <w:r>
        <w:rPr>
          <w:rFonts w:ascii="Times New Roman" w:hAnsi="Times New Roman" w:eastAsia="仿宋_GB2312" w:cs="Times New Roman"/>
          <w:sz w:val="32"/>
          <w:szCs w:val="32"/>
        </w:rPr>
        <w:t>万元，主要为</w:t>
      </w:r>
      <w:r>
        <w:rPr>
          <w:rFonts w:hint="eastAsia" w:ascii="Times New Roman" w:hAnsi="Times New Roman" w:eastAsia="仿宋_GB2312"/>
          <w:sz w:val="32"/>
          <w:szCs w:val="32"/>
        </w:rPr>
        <w:t>农村人居环境整治项目</w:t>
      </w:r>
      <w:r>
        <w:rPr>
          <w:rFonts w:ascii="Times New Roman" w:hAnsi="Times New Roman" w:eastAsia="仿宋_GB2312"/>
          <w:sz w:val="32"/>
          <w:szCs w:val="32"/>
        </w:rPr>
        <w:t>、</w:t>
      </w:r>
      <w:r>
        <w:rPr>
          <w:rFonts w:hint="eastAsia" w:ascii="Times New Roman" w:hAnsi="Times New Roman" w:eastAsia="仿宋_GB2312"/>
          <w:sz w:val="32"/>
          <w:szCs w:val="32"/>
        </w:rPr>
        <w:t>农田综合开发治理建设</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rPr>
        <w:t>182.66</w:t>
      </w:r>
      <w:r>
        <w:rPr>
          <w:rFonts w:ascii="Times New Roman" w:hAnsi="Times New Roman" w:eastAsia="仿宋_GB2312" w:cs="Times New Roman"/>
          <w:sz w:val="32"/>
          <w:szCs w:val="32"/>
        </w:rPr>
        <w:t>万元，</w:t>
      </w:r>
      <w:r>
        <w:rPr>
          <w:rFonts w:ascii="Times New Roman" w:hAnsi="Times New Roman" w:eastAsia="仿宋_GB2312"/>
          <w:sz w:val="32"/>
          <w:szCs w:val="32"/>
        </w:rPr>
        <w:t>主要用于</w:t>
      </w:r>
      <w:r>
        <w:rPr>
          <w:rFonts w:hint="eastAsia" w:ascii="Times New Roman" w:hAnsi="Times New Roman" w:eastAsia="仿宋_GB2312"/>
          <w:sz w:val="32"/>
          <w:szCs w:val="32"/>
        </w:rPr>
        <w:t>农业农村局日常办公用品开支、</w:t>
      </w:r>
      <w:r>
        <w:rPr>
          <w:rFonts w:ascii="Times New Roman" w:hAnsi="Times New Roman" w:eastAsia="仿宋_GB2312"/>
          <w:sz w:val="32"/>
          <w:szCs w:val="32"/>
        </w:rPr>
        <w:t>办公区的日常维修、办公用房水电费、办公用房取暖费、办公用房物业管理费等日常运行支出。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rPr>
        <w:t>46.1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46.1</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14</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29.6</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2.5</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相比增加12.82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公务用车购置及运维费增</w:t>
      </w:r>
      <w:r>
        <w:rPr>
          <w:rFonts w:hint="eastAsia" w:ascii="Times New Roman" w:hAnsi="Times New Roman" w:eastAsia="仿宋_GB2312" w:cs="Times New Roman"/>
          <w:sz w:val="32"/>
          <w:szCs w:val="32"/>
        </w:rPr>
        <w:t>加14</w:t>
      </w:r>
      <w:r>
        <w:rPr>
          <w:rFonts w:ascii="Times New Roman" w:hAnsi="Times New Roman" w:eastAsia="仿宋_GB2312" w:cs="Times New Roman"/>
          <w:sz w:val="32"/>
          <w:szCs w:val="32"/>
        </w:rPr>
        <w:t>万元（其中：公务用车购置费增</w:t>
      </w:r>
      <w:r>
        <w:rPr>
          <w:rFonts w:hint="eastAsia" w:ascii="Times New Roman" w:hAnsi="Times New Roman" w:eastAsia="仿宋_GB2312" w:cs="Times New Roman"/>
          <w:sz w:val="32"/>
          <w:szCs w:val="32"/>
        </w:rPr>
        <w:t>加14</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与上年持平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部分车辆按照环保政策执行报废处理，新增购置车辆预算14万元</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2.5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减</w:t>
      </w:r>
      <w:r>
        <w:rPr>
          <w:rFonts w:hint="eastAsia" w:ascii="Times New Roman" w:hAnsi="Times New Roman" w:eastAsia="仿宋_GB2312" w:cs="Times New Roman"/>
          <w:sz w:val="32"/>
          <w:szCs w:val="32"/>
        </w:rPr>
        <w:t>少1.18万元，</w:t>
      </w:r>
      <w:r>
        <w:rPr>
          <w:rFonts w:ascii="Times New Roman" w:hAnsi="Times New Roman" w:eastAsia="仿宋_GB2312" w:cs="Times New Roman"/>
          <w:sz w:val="32"/>
          <w:szCs w:val="32"/>
        </w:rPr>
        <w:t>主要原因</w:t>
      </w:r>
      <w:r>
        <w:rPr>
          <w:rFonts w:hint="eastAsia" w:ascii="Times New Roman" w:hAnsi="Times New Roman" w:eastAsia="仿宋_GB2312" w:cs="Times New Roman"/>
          <w:sz w:val="32"/>
          <w:szCs w:val="32"/>
        </w:rPr>
        <w:t>是我部门切实落实勤俭节约各项规定，严格控制公务接待费支出。</w:t>
      </w:r>
    </w:p>
    <w:p>
      <w:pPr>
        <w:numPr>
          <w:ilvl w:val="0"/>
          <w:numId w:val="1"/>
        </w:num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14"/>
        <w:widowControl/>
        <w:ind w:firstLine="640" w:firstLineChars="200"/>
        <w:rPr>
          <w:rFonts w:hint="default" w:ascii="仿宋" w:hAnsi="仿宋" w:eastAsia="仿宋"/>
          <w:sz w:val="32"/>
        </w:rPr>
      </w:pPr>
      <w:r>
        <w:rPr>
          <w:rFonts w:ascii="仿宋" w:hAnsi="仿宋" w:eastAsia="仿宋"/>
          <w:sz w:val="32"/>
        </w:rPr>
        <w:t>统筹研究和组织实施全县“三农”工作的发展战略、中长期规划、重大政策，协调推动发展全县农村社会事业、农村公共服务、农村文化、农村基础设施和乡村治理；拟订县级深化农村经济体制改革和巩固完善农村基本经营制度的方案，指导农民合作经济组织、农业社会化服务体系、新型农业经营主体建设与发展；指导全县乡村产业、农产品加工业和休闲农业发展工作，发布农业农村经济信息，监测分析农业农村经济运行，承担农业统计和农业农村信息化有关工作；负责全县种植业、畜牧业、渔业、农业机械化等农业各产业的监督管理；负责全县农产品质量安全监督管理；负责全县农业资源保护、开发与利用；负责有关农业生产资料和农业投入品的监督管理，组织兽医医政、兽药药政药检工作，负责执业兽医和畜禽屠宰行业管理；负责农业防灾减灾、农作物重大病虫害预测预报及防治工作；负责农业投资管理，提出农业投融资体制机制改革建议，按规定权限审批农业投资项目，负责农业投资项目资金安排和监督管理；推动农业科技体制改革和农业科技创新体系建设，指导农业产业技术体系和农技推广体系建设；指导农业农村人才工作，拟订农业农村人才队伍建设规划并组织实施，指导农业教育和农业职业技能开发；牵头开展农业对外合作工作，承办政府间农业涉外事务，组织开展对外农业贸易和有关国际交流合作；负责全县农业综合执法；完成县委、县政府和县委农村工作领导小组交办的其他任务。</w:t>
      </w:r>
    </w:p>
    <w:p>
      <w:pPr>
        <w:spacing w:line="584" w:lineRule="exact"/>
        <w:ind w:firstLine="321" w:firstLineChars="1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ÂËÎ" w:hAnsi="·ÂËÎ" w:eastAsia="·ÂËÎ"/>
          <w:sz w:val="32"/>
        </w:rPr>
      </w:pPr>
      <w:r>
        <w:rPr>
          <w:rFonts w:hint="eastAsia" w:ascii="仿宋" w:hAnsi="仿宋" w:eastAsia="仿宋"/>
          <w:b/>
          <w:sz w:val="32"/>
        </w:rPr>
        <w:t>1、扶持农产品生产</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ÂËÎ" w:hAnsi="·ÂËÎ" w:eastAsia="·ÂËÎ"/>
          <w:sz w:val="32"/>
        </w:rPr>
      </w:pPr>
      <w:r>
        <w:rPr>
          <w:rFonts w:hint="eastAsia" w:ascii="仿宋" w:hAnsi="仿宋" w:eastAsia="仿宋"/>
          <w:sz w:val="32"/>
        </w:rPr>
        <w:t>绩效目标：按照国家、省、市部署，对全县主要粮食作物生产实施补贴全覆盖。实施菜篮子工程。重点扶持一批有规模、生产技术基础好、区域优势突出、在增加产量和提高质量上有示范带动作用的农产品生产基地。</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ÂËÎ" w:hAnsi="·ÂËÎ" w:eastAsia="·ÂËÎ"/>
          <w:sz w:val="32"/>
        </w:rPr>
      </w:pPr>
      <w:r>
        <w:rPr>
          <w:rFonts w:hint="eastAsia" w:ascii="仿宋" w:hAnsi="仿宋" w:eastAsia="仿宋"/>
          <w:sz w:val="32"/>
        </w:rPr>
        <w:t>绩效指标：加大农业招商引资，构建现代农业产业发展骨架。推进设施农业跨越式发展，做优、做强瓜菜产业。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 w:hAnsi="仿宋" w:eastAsia="仿宋"/>
          <w:b/>
          <w:sz w:val="32"/>
        </w:rPr>
      </w:pPr>
      <w:r>
        <w:rPr>
          <w:rFonts w:hint="eastAsia" w:ascii="仿宋" w:hAnsi="仿宋" w:eastAsia="仿宋"/>
          <w:b/>
          <w:sz w:val="32"/>
        </w:rPr>
        <w:t>2、农业资源保护和生态建设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ÂËÎ" w:hAnsi="·ÂËÎ" w:eastAsia="·ÂËÎ"/>
          <w:sz w:val="32"/>
        </w:rPr>
      </w:pPr>
      <w:r>
        <w:rPr>
          <w:rFonts w:hint="eastAsia" w:ascii="仿宋" w:hAnsi="仿宋" w:eastAsia="仿宋"/>
          <w:sz w:val="32"/>
        </w:rPr>
        <w:t>绩效目标：季节性休耕项目，农业土壤污染治理。开展农产品产地重金属污染防治工作。进行土壤样品的制备。建立健全农产品产地重金属污染防治工作机制，全面掌握农产品产地安全情况，指导全县开展土地污染修复。</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ÂËÎ" w:hAnsi="·ÂËÎ" w:eastAsia="·ÂËÎ"/>
          <w:sz w:val="32"/>
        </w:rPr>
      </w:pPr>
      <w:r>
        <w:rPr>
          <w:rFonts w:hint="eastAsia" w:ascii="仿宋" w:hAnsi="仿宋" w:eastAsia="仿宋"/>
          <w:sz w:val="32"/>
        </w:rPr>
        <w:t>绩效指标：实行季节性休耕，达到节约地下水的效果。开展农产品产地重金属污染防治工作。进行土壤样品的制备。建立健全农产品产地重金属污染防治工作机制，全面掌握农产品产地安全情况，指导全县开展土地污染修复。</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ÂËÎ" w:hAnsi="·ÂËÎ" w:eastAsia="·ÂËÎ"/>
          <w:sz w:val="32"/>
        </w:rPr>
      </w:pPr>
      <w:r>
        <w:rPr>
          <w:rFonts w:hint="eastAsia" w:ascii="仿宋" w:hAnsi="仿宋" w:eastAsia="仿宋"/>
          <w:b/>
          <w:sz w:val="32"/>
        </w:rPr>
        <w:t>3、农业科技支撑和公共服务</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ÂËÎ" w:hAnsi="·ÂËÎ" w:eastAsia="·ÂËÎ"/>
          <w:sz w:val="32"/>
        </w:rPr>
      </w:pPr>
      <w:r>
        <w:rPr>
          <w:rFonts w:hint="eastAsia" w:ascii="仿宋" w:hAnsi="仿宋" w:eastAsia="仿宋"/>
          <w:sz w:val="32"/>
        </w:rPr>
        <w:t>绩效目标：实施农机购置补贴，农作物种子鉴定与推广，农业基层推广体系改革与建设。农产品质量安全体系建设。农业信息服务，农业教育与技能培训，农业技术推广与研究，农业防灾减灾。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ÂËÎ" w:hAnsi="·ÂËÎ" w:eastAsia="·ÂËÎ"/>
          <w:sz w:val="32"/>
        </w:rPr>
      </w:pPr>
      <w:r>
        <w:rPr>
          <w:rFonts w:hint="eastAsia" w:ascii="仿宋" w:hAnsi="仿宋" w:eastAsia="仿宋"/>
          <w:sz w:val="32"/>
        </w:rPr>
        <w:t>绩效指标：全力争跑农业项目， 夯实农业发展基础。强化科技队伍素质，提高服务效能，加大农业科技推广力度。</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ÂËÎ" w:hAnsi="·ÂËÎ" w:eastAsia="·ÂËÎ"/>
          <w:sz w:val="32"/>
        </w:rPr>
      </w:pPr>
      <w:r>
        <w:rPr>
          <w:rFonts w:hint="eastAsia" w:ascii="仿宋" w:hAnsi="仿宋" w:eastAsia="仿宋"/>
          <w:b/>
          <w:sz w:val="32"/>
        </w:rPr>
        <w:t>4、完善农村经营管理体制</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ÂËÎ" w:hAnsi="·ÂËÎ" w:eastAsia="·ÂËÎ"/>
          <w:sz w:val="32"/>
        </w:rPr>
      </w:pPr>
      <w:r>
        <w:rPr>
          <w:rFonts w:hint="eastAsia" w:ascii="仿宋" w:hAnsi="仿宋" w:eastAsia="仿宋"/>
          <w:sz w:val="32"/>
        </w:rPr>
        <w:t>绩效目标：促进土地流转,土地确权登记,农村经营管理。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ÂËÎ" w:hAnsi="·ÂËÎ" w:eastAsia="·ÂËÎ"/>
          <w:sz w:val="32"/>
        </w:rPr>
      </w:pPr>
      <w:r>
        <w:rPr>
          <w:rFonts w:hint="eastAsia" w:ascii="仿宋" w:hAnsi="仿宋" w:eastAsia="仿宋"/>
          <w:sz w:val="32"/>
        </w:rPr>
        <w:t xml:space="preserve">绩效指标：指导全县建立运转顺畅、便捷高效的农村土地承包经营权流转服务平台，带动土地流转依法、有序开展。根据国家要求开展农村土地承包经营确权登记试点，健全农村集体“三资”管理制度，指导农村经济组织健康、规范发展。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ÂËÎ" w:hAnsi="·ÂËÎ" w:eastAsia="·ÂËÎ"/>
          <w:sz w:val="32"/>
        </w:rPr>
      </w:pPr>
      <w:r>
        <w:rPr>
          <w:rFonts w:hint="eastAsia" w:ascii="仿宋" w:hAnsi="仿宋" w:eastAsia="仿宋"/>
          <w:b/>
          <w:sz w:val="32"/>
        </w:rPr>
        <w:t>5、美丽乡村建设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ÂËÎ" w:hAnsi="·ÂËÎ" w:eastAsia="·ÂËÎ"/>
          <w:sz w:val="32"/>
        </w:rPr>
      </w:pPr>
      <w:r>
        <w:rPr>
          <w:rFonts w:hint="eastAsia" w:ascii="仿宋" w:hAnsi="仿宋" w:eastAsia="仿宋"/>
          <w:sz w:val="32"/>
        </w:rPr>
        <w:t xml:space="preserve">绩效目标：突出重点，因地制宜，按照美丽乡村建设工作开展的重点。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ÂËÎ" w:hAnsi="·ÂËÎ" w:eastAsia="·ÂËÎ"/>
          <w:sz w:val="32"/>
        </w:rPr>
      </w:pPr>
      <w:r>
        <w:rPr>
          <w:rFonts w:hint="eastAsia" w:ascii="仿宋" w:hAnsi="仿宋" w:eastAsia="仿宋"/>
          <w:sz w:val="32"/>
        </w:rPr>
        <w:t>绩效指标：确定村街实施基础设施建设及人居环境整治。深化农村重点领域、关键环节改革，推进农村经济社会全面协调发展。</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ÂËÎ" w:hAnsi="·ÂËÎ" w:eastAsia="·ÂËÎ"/>
          <w:sz w:val="32"/>
        </w:rPr>
      </w:pPr>
      <w:r>
        <w:rPr>
          <w:rFonts w:hint="eastAsia" w:ascii="仿宋" w:hAnsi="仿宋" w:eastAsia="仿宋"/>
          <w:b/>
          <w:sz w:val="32"/>
        </w:rPr>
        <w:t>6、农田建设，发展规划</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ÂËÎ" w:hAnsi="·ÂËÎ" w:eastAsia="·ÂËÎ"/>
          <w:sz w:val="32"/>
        </w:rPr>
      </w:pPr>
      <w:r>
        <w:rPr>
          <w:rFonts w:hint="eastAsia" w:ascii="仿宋" w:hAnsi="仿宋" w:eastAsia="仿宋"/>
          <w:sz w:val="32"/>
        </w:rPr>
        <w:t>绩效目标：管理和组织实施国家和省市立项的土地治理项目，做好全县农业产业化的谋划发展、规划制定、政策落实。</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ÂËÎ" w:hAnsi="·ÂËÎ" w:eastAsia="·ÂËÎ"/>
          <w:sz w:val="32"/>
        </w:rPr>
      </w:pPr>
      <w:r>
        <w:rPr>
          <w:rFonts w:hint="eastAsia" w:ascii="仿宋" w:hAnsi="仿宋" w:eastAsia="仿宋"/>
          <w:sz w:val="32"/>
        </w:rPr>
        <w:t>绩效指标：组织土地治理项目建设及资金使用情况检查，对土地治理项目进行县级验收；对土地治理项目建设情况和资金管理情况进行大排查。扶持农业龙头企业和新型经营主体，带动农业特色主导产业发展，提高我县农业产业化整体水平。</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ÂËÎ" w:hAnsi="·ÂËÎ" w:eastAsia="·ÂËÎ"/>
          <w:sz w:val="32"/>
        </w:rPr>
      </w:pPr>
      <w:r>
        <w:rPr>
          <w:rFonts w:hint="eastAsia" w:ascii="仿宋" w:hAnsi="仿宋" w:eastAsia="仿宋"/>
          <w:b/>
          <w:sz w:val="32"/>
        </w:rPr>
        <w:t>7、畜牧水产业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ÂËÎ" w:hAnsi="·ÂËÎ" w:eastAsia="·ÂËÎ"/>
          <w:sz w:val="32"/>
        </w:rPr>
      </w:pPr>
      <w:r>
        <w:rPr>
          <w:rFonts w:hint="eastAsia" w:ascii="仿宋" w:hAnsi="仿宋" w:eastAsia="仿宋"/>
          <w:sz w:val="32"/>
        </w:rPr>
        <w:t>绩效目标：贯彻执行国家、省、市畜牧水产业的法律法规。负责全县畜牧水产资源保护和建设，负责全县畜牧业、渔业专项资金和事业费的编报、管理。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ÂËÎ" w:hAnsi="·ÂËÎ" w:eastAsia="·ÂËÎ"/>
          <w:sz w:val="32"/>
        </w:rPr>
      </w:pPr>
      <w:r>
        <w:rPr>
          <w:rFonts w:hint="eastAsia" w:ascii="仿宋" w:hAnsi="仿宋" w:eastAsia="仿宋"/>
          <w:sz w:val="32"/>
        </w:rPr>
        <w:t>绩效指标：实行标准化生产，规范养殖企业。加强渔政管理，发展水产养殖，打造产业"亮点"。加强畜禽良种繁育工作，加强动物重点疫病防治工作，强化动物检疫监督工作。开展技术培训，提高从业人员素质。强化兽药、饲料的监督管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3" w:firstLineChars="200"/>
        <w:jc w:val="left"/>
        <w:rPr>
          <w:rFonts w:ascii="·ÂËÎ" w:hAnsi="·ÂËÎ" w:eastAsia="·ÂËÎ"/>
          <w:sz w:val="32"/>
        </w:rPr>
      </w:pPr>
      <w:r>
        <w:rPr>
          <w:rFonts w:hint="eastAsia" w:ascii="仿宋" w:hAnsi="仿宋" w:eastAsia="仿宋"/>
          <w:b/>
          <w:sz w:val="32"/>
        </w:rPr>
        <w:t>8、农业政务管理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ÂËÎ" w:hAnsi="·ÂËÎ" w:eastAsia="·ÂËÎ"/>
          <w:sz w:val="32"/>
        </w:rPr>
      </w:pPr>
      <w:r>
        <w:rPr>
          <w:rFonts w:hint="eastAsia" w:ascii="仿宋" w:hAnsi="仿宋" w:eastAsia="仿宋"/>
          <w:sz w:val="32"/>
        </w:rPr>
        <w:t>绩效目标：完成县委、县政府交办事项。高效保障机关日常运转。</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 w:hAnsi="仿宋" w:eastAsia="仿宋"/>
          <w:sz w:val="32"/>
        </w:rPr>
      </w:pPr>
      <w:r>
        <w:rPr>
          <w:rFonts w:hint="eastAsia" w:ascii="仿宋" w:hAnsi="仿宋" w:eastAsia="仿宋"/>
          <w:sz w:val="32"/>
        </w:rPr>
        <w:t xml:space="preserve">绩效指标：依法做好行政审批和业务监管事项，加强机关事务性管理，开展机关自身能力建设。 </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firstLineChars="200"/>
        <w:jc w:val="left"/>
        <w:rPr>
          <w:rFonts w:ascii="仿宋" w:hAnsi="仿宋" w:eastAsia="仿宋"/>
          <w:sz w:val="32"/>
        </w:rPr>
      </w:pPr>
      <w:r>
        <w:rPr>
          <w:rFonts w:hint="eastAsia" w:ascii="仿宋" w:hAnsi="仿宋" w:eastAsia="仿宋"/>
          <w:sz w:val="32"/>
        </w:rPr>
        <w:t>文安县农业农村局在县委、县政府的正确领导下，深入学习贯彻习近平新时代中国特色社会主义思想和全面依法治国新理念新思想新战略，坚持以加强党的政治建设为统领，不断强化各项保障措施，力争我局工作整体提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firstLineChars="200"/>
        <w:jc w:val="left"/>
        <w:rPr>
          <w:rFonts w:ascii="仿宋" w:hAnsi="仿宋" w:eastAsia="仿宋"/>
          <w:sz w:val="32"/>
        </w:rPr>
      </w:pPr>
      <w:r>
        <w:rPr>
          <w:rFonts w:hint="eastAsia" w:ascii="仿宋" w:hAnsi="仿宋" w:eastAsia="仿宋"/>
          <w:sz w:val="32"/>
        </w:rPr>
        <w:t>1、加大农业招商引资，构建现代农业产业发展骨架。加快我县特色种植等现代农业起步区发展，搭建现代农业园区雏形；同时大力引进高新农业技术和项目，提高本地现代农业发展档次和规模，通过引进、应用先进的技术和发展模式，把起步区建设成为带动现代农业园快速发展的引擎。</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firstLineChars="200"/>
        <w:jc w:val="left"/>
        <w:rPr>
          <w:rFonts w:ascii="仿宋" w:hAnsi="仿宋" w:eastAsia="仿宋"/>
          <w:sz w:val="32"/>
        </w:rPr>
      </w:pPr>
      <w:r>
        <w:rPr>
          <w:rFonts w:hint="eastAsia" w:ascii="仿宋" w:hAnsi="仿宋" w:eastAsia="仿宋"/>
          <w:sz w:val="32"/>
        </w:rPr>
        <w:t>2、推进设施农业跨越式发展，做优、做强瓜菜产业。以农民专业合作社为引领龙头，加快发展以冷棚为重点，日光温室相结合的设施建设，建设沿兴祖、文静两线的设施瓜菜产业带，打造独具我县特色的优质、精品瓜菜品牌。计划在全县发展高标准设施农业2000亩，扶持农民专业合作社两家，培育瓜菜品牌一个，通过示范带动，实现我县特色瓜菜产业的跨越发展。</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firstLineChars="200"/>
        <w:jc w:val="left"/>
        <w:rPr>
          <w:rFonts w:ascii="仿宋" w:hAnsi="仿宋" w:eastAsia="仿宋"/>
          <w:sz w:val="32"/>
        </w:rPr>
      </w:pPr>
      <w:r>
        <w:rPr>
          <w:rFonts w:hint="eastAsia" w:ascii="仿宋" w:hAnsi="仿宋" w:eastAsia="仿宋"/>
          <w:sz w:val="32"/>
        </w:rPr>
        <w:t>3、加大政策倾斜，促进南部乡镇现代农业发展。计划在重点乡镇开展种植大户现身说法的面对面的“转观念、换思想”教育培训活动，切实转变转型户的思想观念，并通过示范基地建设引导发展现代农业。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firstLineChars="200"/>
        <w:jc w:val="left"/>
        <w:rPr>
          <w:rFonts w:ascii="仿宋" w:hAnsi="仿宋" w:eastAsia="仿宋"/>
          <w:sz w:val="32"/>
        </w:rPr>
      </w:pPr>
      <w:r>
        <w:rPr>
          <w:rFonts w:hint="eastAsia" w:ascii="仿宋" w:hAnsi="仿宋" w:eastAsia="仿宋"/>
          <w:sz w:val="32"/>
        </w:rPr>
        <w:t>4、加快土地流转，推进粮食生产上规模、上水平。加快和规范土地流转，推进种植大户本地化进程，提高粮食产业的规模化经营程度，大力推广测土配方施肥等配套技术，增加农业科技含量，提高大户科技水平。</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firstLineChars="200"/>
        <w:jc w:val="left"/>
        <w:rPr>
          <w:rFonts w:ascii="仿宋" w:hAnsi="仿宋" w:eastAsia="仿宋"/>
          <w:sz w:val="32"/>
        </w:rPr>
      </w:pPr>
      <w:r>
        <w:rPr>
          <w:rFonts w:hint="eastAsia" w:ascii="仿宋" w:hAnsi="仿宋" w:eastAsia="仿宋"/>
          <w:sz w:val="32"/>
        </w:rPr>
        <w:t>5、全力争跑农业项目，夯实农业发展基础，计划继续争取农产品质量检测体系、高产创建、农技推广示范县、测土配方施肥、“一事一议”、有机质提升、农机深松补贴、新型职业农民培育等国家、省农业项目，进一步夯实我县农业发展基础。</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firstLineChars="200"/>
        <w:jc w:val="left"/>
        <w:rPr>
          <w:rFonts w:ascii="仿宋" w:hAnsi="仿宋" w:eastAsia="仿宋"/>
          <w:sz w:val="32"/>
        </w:rPr>
      </w:pPr>
      <w:r>
        <w:rPr>
          <w:rFonts w:hint="eastAsia" w:ascii="仿宋" w:hAnsi="仿宋" w:eastAsia="仿宋"/>
          <w:sz w:val="32"/>
        </w:rPr>
        <w:t>6、扶持发展龙头企业，增强其辐射、带动、示范作用。对养殖龙头企业从政策、资金、项目、服务上向其集中倾斜，为其发展提供良好的环境，逐步把我县的养殖企业做大做强。同时强化养殖小区的建设，使其成为龙头企业的基地，密切产业链条的衔接，保持企业生命力。</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firstLineChars="200"/>
        <w:jc w:val="left"/>
        <w:rPr>
          <w:rFonts w:ascii="仿宋" w:hAnsi="仿宋" w:eastAsia="仿宋"/>
          <w:sz w:val="32"/>
        </w:rPr>
      </w:pPr>
      <w:r>
        <w:rPr>
          <w:rFonts w:hint="eastAsia" w:ascii="仿宋" w:hAnsi="仿宋" w:eastAsia="仿宋"/>
          <w:sz w:val="32"/>
        </w:rPr>
        <w:t>7、实行标准化生产，规范养殖企业,紧紧围绕畜牧产品优势产区、优势品种，全面推行国家标准和行业标准，贯彻落实省市制定的地方标准和技术规程，以产业龙头企业为依托，以规模化养殖小区为载体，逐步对全县现有养殖小区从规模布局、设施设备、质量管理等方面按照标准化进行规范和管理，把养殖小区建设成为标准化生产的示范基地。</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firstLineChars="200"/>
        <w:jc w:val="left"/>
        <w:rPr>
          <w:rFonts w:ascii="仿宋" w:hAnsi="仿宋" w:eastAsia="仿宋"/>
          <w:sz w:val="32"/>
        </w:rPr>
      </w:pPr>
      <w:r>
        <w:rPr>
          <w:rFonts w:hint="eastAsia" w:ascii="仿宋" w:hAnsi="仿宋" w:eastAsia="仿宋"/>
          <w:sz w:val="32"/>
        </w:rPr>
        <w:t>8、加强渔政管理，发展水产养殖，打造产业"亮点"一是加强对出海渔民安全生产和捕捞生产知识的培训，做好出海渔民的各项管理工作；二是对我县休闲渔业场所进行规范化管理；三是大力发展观赏鱼业，以河北天川农林开发有限公司为龙头，以园里村养殖基地为中心，逐步建成省级观赏鱼良种繁育场，同时培育发展壮大金鱼养殖基地，扩大出口份额，实现国内外销售同步快速增长的新局面。</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firstLineChars="200"/>
        <w:jc w:val="left"/>
        <w:rPr>
          <w:rFonts w:ascii="仿宋" w:hAnsi="仿宋" w:eastAsia="仿宋"/>
          <w:sz w:val="32"/>
        </w:rPr>
      </w:pPr>
      <w:r>
        <w:rPr>
          <w:rFonts w:hint="eastAsia" w:ascii="仿宋" w:hAnsi="仿宋" w:eastAsia="仿宋"/>
          <w:sz w:val="32"/>
        </w:rPr>
        <w:t>9、加强畜禽良种繁育工作,积极引进畜禽的优良品种，推广人工授精、胚胎移植等科学实用技术，加快品种改良的步伐。同时为尽快完成瑞丰禽业育种有限公司成为省级种禽场做好后期准备工作。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firstLineChars="200"/>
        <w:jc w:val="left"/>
        <w:rPr>
          <w:rFonts w:ascii="仿宋" w:hAnsi="仿宋" w:eastAsia="仿宋"/>
          <w:sz w:val="32"/>
        </w:rPr>
      </w:pPr>
      <w:r>
        <w:rPr>
          <w:rFonts w:hint="eastAsia" w:ascii="仿宋" w:hAnsi="仿宋" w:eastAsia="仿宋"/>
          <w:sz w:val="32"/>
        </w:rPr>
        <w:t>10、加强动物重点疫病防治工作，转变观念，由过去的春秋免疫转变到常年开展免疫，新补栏和免疫到期的畜禽要做到随时、及时进行免疫注射。特别是规模场和大户的防疫工作必须到位。加强防疫队伍建设，建成县、乡、村三级动物防疫网络，不断提高防疫人员的技术水平。建立健全防疫档案，规范使用耳标、免疫证等免疫标识。加强域外引进畜禽的疫病监测管理。层层落实责任制，每个村、每个场、每一户都要有明确的防疫责任人。对所有畜禽场所、畜禽交易市场定期进行消毒。定期派出专业技术人员入场进户，对防疫、消毒、饲养管理进行指导。强化动物疫病的监测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firstLineChars="200"/>
        <w:jc w:val="left"/>
        <w:rPr>
          <w:rFonts w:ascii="仿宋" w:hAnsi="仿宋" w:eastAsia="仿宋"/>
          <w:sz w:val="32"/>
        </w:rPr>
      </w:pPr>
      <w:r>
        <w:rPr>
          <w:rFonts w:hint="eastAsia" w:ascii="仿宋" w:hAnsi="仿宋" w:eastAsia="仿宋"/>
          <w:sz w:val="32"/>
        </w:rPr>
        <w:t>11、强化动物检疫监督工作，积极做好畜禽产地检疫、屠宰检疫工作，使产地检疫开展面达到100%。 屠宰检疫开展面达到100％，上市动物产品（生肉产品）持证率达到100％， 屠宰动物检疫率达到100％。</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firstLineChars="200"/>
        <w:jc w:val="left"/>
        <w:rPr>
          <w:rFonts w:ascii="仿宋" w:hAnsi="仿宋" w:eastAsia="仿宋"/>
          <w:sz w:val="32"/>
        </w:rPr>
      </w:pPr>
      <w:r>
        <w:rPr>
          <w:rFonts w:hint="eastAsia" w:ascii="仿宋" w:hAnsi="仿宋" w:eastAsia="仿宋"/>
          <w:sz w:val="32"/>
        </w:rPr>
        <w:t>12、开展技术培训，提高从业人员素质，普及科学技术知识，大力开展培训，把培训班办到养殖场、小区，把农民最需要的技术送到他们手上，让更多的老百姓能通过发展畜牧业实现小康。树立和推广典型。典型引路是推动工作的有效手段，要全面总结、大造声势、及时推广，带领更多的农民通过发展畜牧业增收致富。</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firstLineChars="200"/>
        <w:jc w:val="left"/>
        <w:rPr>
          <w:rFonts w:ascii="仿宋" w:hAnsi="仿宋" w:eastAsia="仿宋"/>
          <w:sz w:val="32"/>
        </w:rPr>
      </w:pPr>
      <w:r>
        <w:rPr>
          <w:rFonts w:hint="eastAsia" w:ascii="仿宋" w:hAnsi="仿宋" w:eastAsia="仿宋"/>
          <w:sz w:val="32"/>
        </w:rPr>
        <w:t>13、 依法治牧，进一步加大执法力度，在全系统加强法制宣传教育，提高法律意识和法制观念。加强对《动物防疫法》、《兽药管理条例》、《种畜禽管理条例》、《饲料和饲料添加剂管理条例》法律法规的宣传工作。强化执法监督的力度，组建局综合执法队，进一步提高依法行政水平，严厉查处各种违法行为，为畜牧水产业持续健康发展保驾护航。</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firstLineChars="200"/>
        <w:jc w:val="left"/>
        <w:rPr>
          <w:rFonts w:ascii="仿宋" w:hAnsi="仿宋" w:eastAsia="仿宋"/>
          <w:sz w:val="32"/>
        </w:rPr>
      </w:pPr>
      <w:r>
        <w:rPr>
          <w:rFonts w:hint="eastAsia" w:ascii="仿宋" w:hAnsi="仿宋" w:eastAsia="仿宋"/>
          <w:sz w:val="32"/>
        </w:rPr>
        <w:t>14、强化兽药、饲料的监督管理，对全县所有经营兽药、生物制品的门市部和诊疗点实行统一的规范化管理，以连锁店的经营方式，统一品牌，统一进药，确保兽药经营者和养殖户的利益。同时，加强对全县从事饲料生产、经营企业的监督管理，严查"瘦肉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firstLineChars="200"/>
        <w:jc w:val="left"/>
        <w:rPr>
          <w:rFonts w:ascii="仿宋" w:hAnsi="仿宋" w:eastAsia="仿宋"/>
          <w:sz w:val="32"/>
        </w:rPr>
      </w:pPr>
      <w:r>
        <w:rPr>
          <w:rFonts w:hint="eastAsia" w:ascii="仿宋" w:hAnsi="仿宋" w:eastAsia="仿宋"/>
          <w:sz w:val="32"/>
        </w:rPr>
        <w:t>15、完善制度建设，制定完善预算绩效管理制度、资金管理办法、工作保障制度，为全年预算绩效目标的实现奠定制度基础。</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firstLineChars="200"/>
        <w:jc w:val="left"/>
        <w:rPr>
          <w:rFonts w:ascii="仿宋" w:hAnsi="仿宋" w:eastAsia="仿宋"/>
          <w:sz w:val="32"/>
        </w:rPr>
      </w:pPr>
      <w:r>
        <w:rPr>
          <w:rFonts w:hint="eastAsia" w:ascii="仿宋" w:hAnsi="仿宋" w:eastAsia="仿宋"/>
          <w:sz w:val="32"/>
        </w:rPr>
        <w:t>16、加强支出管理，通过优化支出结构、编细编实预算、尽快启动项目、及时支付资金，确保支出进度达标。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firstLineChars="200"/>
        <w:jc w:val="left"/>
        <w:rPr>
          <w:rFonts w:ascii="仿宋" w:hAnsi="仿宋" w:eastAsia="仿宋"/>
          <w:sz w:val="32"/>
        </w:rPr>
      </w:pPr>
      <w:r>
        <w:rPr>
          <w:rFonts w:hint="eastAsia" w:ascii="仿宋" w:hAnsi="仿宋" w:eastAsia="仿宋"/>
          <w:sz w:val="32"/>
        </w:rPr>
        <w:t>17、加强绩效运行监控，按要求开展绩效运行监控，发现问题及时采取措施，确保绩效目标如期保质实现。</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firstLineChars="200"/>
        <w:jc w:val="left"/>
        <w:rPr>
          <w:rFonts w:ascii="仿宋" w:hAnsi="仿宋" w:eastAsia="仿宋"/>
          <w:sz w:val="32"/>
        </w:rPr>
      </w:pPr>
      <w:r>
        <w:rPr>
          <w:rFonts w:hint="eastAsia" w:ascii="仿宋" w:hAnsi="仿宋" w:eastAsia="仿宋"/>
          <w:sz w:val="32"/>
        </w:rPr>
        <w:t>18、做好绩效自评，按要求开展上年度部门预算绩效自评和重点评价工作，对评价中发现的问题及时整改，调整优化支出结构，提高财政资金使用效益。</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firstLineChars="200"/>
        <w:jc w:val="left"/>
        <w:rPr>
          <w:rFonts w:ascii="仿宋" w:hAnsi="仿宋" w:eastAsia="仿宋"/>
          <w:sz w:val="32"/>
        </w:rPr>
      </w:pPr>
      <w:r>
        <w:rPr>
          <w:rFonts w:hint="eastAsia" w:ascii="仿宋" w:hAnsi="仿宋" w:eastAsia="仿宋"/>
          <w:sz w:val="32"/>
        </w:rPr>
        <w:t>19、规范财务资产管理，完善财务管理制度，严格审批程序，加强固定资产登记、使用和报废处置管理，做到支出合理，物尽其用。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firstLineChars="200"/>
        <w:jc w:val="left"/>
        <w:rPr>
          <w:rFonts w:ascii="仿宋" w:hAnsi="仿宋" w:eastAsia="仿宋"/>
          <w:sz w:val="32"/>
        </w:rPr>
      </w:pPr>
      <w:r>
        <w:rPr>
          <w:rFonts w:hint="eastAsia" w:ascii="仿宋" w:hAnsi="仿宋" w:eastAsia="仿宋"/>
          <w:sz w:val="32"/>
        </w:rPr>
        <w:t xml:space="preserve">20、加强内部监督，加强内部监督制度建设，对绩效运行情况、重大支出决策、资产处置及其他重要经济业务事项的决策和执行进行督导，确保财政资金安全有效。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firstLineChars="200"/>
        <w:jc w:val="left"/>
        <w:rPr>
          <w:rFonts w:ascii="仿宋" w:hAnsi="仿宋" w:eastAsia="仿宋"/>
          <w:sz w:val="32"/>
        </w:rPr>
      </w:pPr>
      <w:r>
        <w:rPr>
          <w:rFonts w:hint="eastAsia" w:ascii="仿宋" w:hAnsi="仿宋" w:eastAsia="仿宋"/>
          <w:sz w:val="32"/>
        </w:rPr>
        <w:t>21、加强宣传培训调研，加强人员培训，提高各部门人员业务素质；加强调研，提出优化财政资金配置、提高资金使用效益的意见；加大宣传力度，强化预算绩效管理意识，促进预算绩效管理水平进一步提升。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firstLineChars="200"/>
        <w:jc w:val="left"/>
        <w:rPr>
          <w:rFonts w:hint="eastAsia" w:ascii="仿宋" w:hAnsi="仿宋" w:eastAsia="仿宋"/>
          <w:sz w:val="32"/>
        </w:rPr>
      </w:pPr>
      <w:r>
        <w:rPr>
          <w:rFonts w:hint="eastAsia" w:ascii="仿宋" w:hAnsi="仿宋" w:eastAsia="仿宋"/>
          <w:sz w:val="32"/>
        </w:rPr>
        <w:t>22、加强对农村工作的督导检查，和重大问题的调查研究。及时了解农村工作中新情况，新动态，有针对性的提出解决的意见和对策，推动工作顺利开展。</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firstLineChars="200"/>
        <w:jc w:val="left"/>
        <w:rPr>
          <w:rFonts w:ascii="仿宋" w:hAnsi="仿宋" w:eastAsia="仿宋"/>
          <w:sz w:val="32"/>
        </w:rPr>
      </w:pPr>
    </w:p>
    <w:p>
      <w:pPr>
        <w:overflowPunct w:val="0"/>
        <w:adjustRightInd w:val="0"/>
        <w:snapToGrid w:val="0"/>
        <w:spacing w:afterLines="50" w:line="580" w:lineRule="exact"/>
        <w:ind w:firstLine="630" w:firstLineChars="196"/>
        <w:jc w:val="left"/>
        <w:rPr>
          <w:rFonts w:ascii="仿宋" w:hAnsi="仿宋" w:eastAsia="仿宋" w:cs="Times New Roman"/>
          <w:b/>
          <w:sz w:val="32"/>
          <w:szCs w:val="32"/>
        </w:rPr>
      </w:pPr>
      <w:r>
        <w:rPr>
          <w:rFonts w:hint="eastAsia" w:ascii="仿宋" w:hAnsi="仿宋" w:eastAsia="仿宋" w:cs="Times New Roman"/>
          <w:b/>
          <w:sz w:val="32"/>
          <w:szCs w:val="32"/>
        </w:rPr>
        <w:t>（四）部门整体支出绩效指标</w:t>
      </w:r>
    </w:p>
    <w:tbl>
      <w:tblPr>
        <w:tblStyle w:val="9"/>
        <w:tblW w:w="140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346"/>
        <w:gridCol w:w="1418"/>
        <w:gridCol w:w="2410"/>
        <w:gridCol w:w="2409"/>
        <w:gridCol w:w="2694"/>
        <w:gridCol w:w="708"/>
        <w:gridCol w:w="709"/>
        <w:gridCol w:w="709"/>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346" w:type="dxa"/>
            <w:vMerge w:val="restart"/>
            <w:tcBorders>
              <w:tl2br w:val="nil"/>
              <w:tr2bl w:val="nil"/>
            </w:tcBorders>
            <w:vAlign w:val="center"/>
          </w:tcPr>
          <w:p>
            <w:pPr>
              <w:widowControl/>
              <w:adjustRightInd w:val="0"/>
              <w:snapToGrid w:val="0"/>
              <w:jc w:val="center"/>
              <w:rPr>
                <w:rFonts w:ascii="仿宋" w:hAnsi="仿宋" w:eastAsia="仿宋"/>
                <w:b/>
              </w:rPr>
            </w:pPr>
            <w:r>
              <w:rPr>
                <w:rFonts w:ascii="仿宋" w:hAnsi="仿宋" w:eastAsia="仿宋"/>
                <w:b/>
              </w:rPr>
              <w:t>一级指标</w:t>
            </w:r>
          </w:p>
        </w:tc>
        <w:tc>
          <w:tcPr>
            <w:tcW w:w="1418" w:type="dxa"/>
            <w:vMerge w:val="restart"/>
            <w:tcBorders>
              <w:tl2br w:val="nil"/>
              <w:tr2bl w:val="nil"/>
            </w:tcBorders>
            <w:vAlign w:val="center"/>
          </w:tcPr>
          <w:p>
            <w:pPr>
              <w:widowControl/>
              <w:adjustRightInd w:val="0"/>
              <w:snapToGrid w:val="0"/>
              <w:jc w:val="center"/>
              <w:rPr>
                <w:rFonts w:ascii="仿宋" w:hAnsi="仿宋" w:eastAsia="仿宋"/>
                <w:b/>
              </w:rPr>
            </w:pPr>
            <w:r>
              <w:rPr>
                <w:rFonts w:ascii="仿宋" w:hAnsi="仿宋" w:eastAsia="仿宋"/>
                <w:b/>
              </w:rPr>
              <w:t>二级</w:t>
            </w:r>
          </w:p>
          <w:p>
            <w:pPr>
              <w:widowControl/>
              <w:adjustRightInd w:val="0"/>
              <w:snapToGrid w:val="0"/>
              <w:jc w:val="center"/>
              <w:rPr>
                <w:rFonts w:ascii="仿宋" w:hAnsi="仿宋" w:eastAsia="仿宋"/>
                <w:b/>
              </w:rPr>
            </w:pPr>
            <w:r>
              <w:rPr>
                <w:rFonts w:ascii="仿宋" w:hAnsi="仿宋" w:eastAsia="仿宋"/>
                <w:b/>
              </w:rPr>
              <w:t>指标</w:t>
            </w:r>
          </w:p>
        </w:tc>
        <w:tc>
          <w:tcPr>
            <w:tcW w:w="2410" w:type="dxa"/>
            <w:vMerge w:val="restart"/>
            <w:tcBorders>
              <w:tl2br w:val="nil"/>
              <w:tr2bl w:val="nil"/>
            </w:tcBorders>
            <w:vAlign w:val="center"/>
          </w:tcPr>
          <w:p>
            <w:pPr>
              <w:widowControl/>
              <w:adjustRightInd w:val="0"/>
              <w:snapToGrid w:val="0"/>
              <w:jc w:val="center"/>
              <w:rPr>
                <w:rFonts w:ascii="仿宋" w:hAnsi="仿宋" w:eastAsia="仿宋"/>
                <w:b/>
              </w:rPr>
            </w:pPr>
            <w:r>
              <w:rPr>
                <w:rFonts w:ascii="仿宋" w:hAnsi="仿宋" w:eastAsia="仿宋"/>
                <w:b/>
              </w:rPr>
              <w:t>三级</w:t>
            </w:r>
          </w:p>
          <w:p>
            <w:pPr>
              <w:widowControl/>
              <w:adjustRightInd w:val="0"/>
              <w:snapToGrid w:val="0"/>
              <w:jc w:val="center"/>
              <w:rPr>
                <w:rFonts w:ascii="仿宋" w:hAnsi="仿宋" w:eastAsia="仿宋"/>
                <w:b/>
              </w:rPr>
            </w:pPr>
            <w:r>
              <w:rPr>
                <w:rFonts w:ascii="仿宋" w:hAnsi="仿宋" w:eastAsia="仿宋"/>
                <w:b/>
              </w:rPr>
              <w:t>指标</w:t>
            </w:r>
          </w:p>
        </w:tc>
        <w:tc>
          <w:tcPr>
            <w:tcW w:w="2409" w:type="dxa"/>
            <w:vMerge w:val="restart"/>
            <w:tcBorders>
              <w:tl2br w:val="nil"/>
              <w:tr2bl w:val="nil"/>
            </w:tcBorders>
            <w:vAlign w:val="center"/>
          </w:tcPr>
          <w:p>
            <w:pPr>
              <w:widowControl/>
              <w:adjustRightInd w:val="0"/>
              <w:snapToGrid w:val="0"/>
              <w:jc w:val="center"/>
              <w:rPr>
                <w:rFonts w:ascii="仿宋" w:hAnsi="仿宋" w:eastAsia="仿宋"/>
                <w:b/>
              </w:rPr>
            </w:pPr>
            <w:r>
              <w:rPr>
                <w:rFonts w:ascii="仿宋" w:hAnsi="仿宋" w:eastAsia="仿宋"/>
                <w:b/>
              </w:rPr>
              <w:t>评（扣）分标准</w:t>
            </w:r>
          </w:p>
        </w:tc>
        <w:tc>
          <w:tcPr>
            <w:tcW w:w="2694" w:type="dxa"/>
            <w:vMerge w:val="restart"/>
            <w:tcBorders>
              <w:tl2br w:val="nil"/>
              <w:tr2bl w:val="nil"/>
            </w:tcBorders>
            <w:vAlign w:val="center"/>
          </w:tcPr>
          <w:p>
            <w:pPr>
              <w:widowControl/>
              <w:adjustRightInd w:val="0"/>
              <w:snapToGrid w:val="0"/>
              <w:jc w:val="center"/>
              <w:rPr>
                <w:rFonts w:ascii="仿宋" w:hAnsi="仿宋" w:eastAsia="仿宋"/>
                <w:b/>
              </w:rPr>
            </w:pPr>
            <w:r>
              <w:rPr>
                <w:rFonts w:ascii="仿宋" w:hAnsi="仿宋" w:eastAsia="仿宋"/>
                <w:b/>
              </w:rPr>
              <w:t>绩效指标</w:t>
            </w:r>
          </w:p>
          <w:p>
            <w:pPr>
              <w:widowControl/>
              <w:adjustRightInd w:val="0"/>
              <w:snapToGrid w:val="0"/>
              <w:jc w:val="center"/>
              <w:rPr>
                <w:rFonts w:ascii="仿宋" w:hAnsi="仿宋" w:eastAsia="仿宋"/>
                <w:b/>
              </w:rPr>
            </w:pPr>
            <w:r>
              <w:rPr>
                <w:rFonts w:ascii="仿宋" w:hAnsi="仿宋" w:eastAsia="仿宋"/>
                <w:b/>
              </w:rPr>
              <w:t>描述</w:t>
            </w:r>
          </w:p>
        </w:tc>
        <w:tc>
          <w:tcPr>
            <w:tcW w:w="2126" w:type="dxa"/>
            <w:gridSpan w:val="3"/>
            <w:tcBorders>
              <w:tl2br w:val="nil"/>
              <w:tr2bl w:val="nil"/>
            </w:tcBorders>
            <w:vAlign w:val="center"/>
          </w:tcPr>
          <w:p>
            <w:pPr>
              <w:widowControl/>
              <w:adjustRightInd w:val="0"/>
              <w:snapToGrid w:val="0"/>
              <w:jc w:val="center"/>
              <w:rPr>
                <w:rFonts w:ascii="仿宋" w:hAnsi="仿宋" w:eastAsia="仿宋"/>
                <w:b/>
              </w:rPr>
            </w:pPr>
            <w:r>
              <w:rPr>
                <w:rFonts w:ascii="仿宋" w:hAnsi="仿宋" w:eastAsia="仿宋"/>
                <w:b/>
              </w:rPr>
              <w:t>指标值</w:t>
            </w:r>
          </w:p>
        </w:tc>
        <w:tc>
          <w:tcPr>
            <w:tcW w:w="1686" w:type="dxa"/>
            <w:vMerge w:val="restart"/>
            <w:tcBorders>
              <w:tl2br w:val="nil"/>
              <w:tr2bl w:val="nil"/>
            </w:tcBorders>
            <w:vAlign w:val="center"/>
          </w:tcPr>
          <w:p>
            <w:pPr>
              <w:widowControl/>
              <w:adjustRightInd w:val="0"/>
              <w:snapToGrid w:val="0"/>
              <w:jc w:val="center"/>
              <w:rPr>
                <w:rFonts w:ascii="仿宋" w:hAnsi="仿宋" w:eastAsia="仿宋"/>
                <w:b/>
              </w:rPr>
            </w:pPr>
            <w:r>
              <w:rPr>
                <w:rFonts w:ascii="仿宋" w:hAnsi="仿宋" w:eastAsia="仿宋"/>
                <w:b/>
              </w:rPr>
              <w:t>指标值</w:t>
            </w:r>
          </w:p>
          <w:p>
            <w:pPr>
              <w:widowControl/>
              <w:adjustRightInd w:val="0"/>
              <w:snapToGrid w:val="0"/>
              <w:jc w:val="center"/>
              <w:rPr>
                <w:rFonts w:ascii="仿宋" w:hAnsi="仿宋" w:eastAsia="仿宋"/>
                <w:b/>
              </w:rPr>
            </w:pPr>
            <w:r>
              <w:rPr>
                <w:rFonts w:ascii="仿宋" w:hAnsi="仿宋" w:eastAsia="仿宋"/>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346" w:type="dxa"/>
            <w:vMerge w:val="continue"/>
            <w:tcBorders>
              <w:tl2br w:val="nil"/>
              <w:tr2bl w:val="nil"/>
            </w:tcBorders>
            <w:vAlign w:val="center"/>
          </w:tcPr>
          <w:p>
            <w:pPr>
              <w:rPr>
                <w:rFonts w:ascii="仿宋" w:hAnsi="仿宋" w:eastAsia="仿宋"/>
              </w:rPr>
            </w:pPr>
          </w:p>
        </w:tc>
        <w:tc>
          <w:tcPr>
            <w:tcW w:w="1418" w:type="dxa"/>
            <w:vMerge w:val="continue"/>
            <w:tcBorders>
              <w:tl2br w:val="nil"/>
              <w:tr2bl w:val="nil"/>
            </w:tcBorders>
            <w:vAlign w:val="center"/>
          </w:tcPr>
          <w:p>
            <w:pPr>
              <w:rPr>
                <w:rFonts w:ascii="仿宋" w:hAnsi="仿宋" w:eastAsia="仿宋"/>
              </w:rPr>
            </w:pPr>
          </w:p>
        </w:tc>
        <w:tc>
          <w:tcPr>
            <w:tcW w:w="2410" w:type="dxa"/>
            <w:vMerge w:val="continue"/>
            <w:tcBorders>
              <w:tl2br w:val="nil"/>
              <w:tr2bl w:val="nil"/>
            </w:tcBorders>
            <w:vAlign w:val="center"/>
          </w:tcPr>
          <w:p>
            <w:pPr>
              <w:rPr>
                <w:rFonts w:ascii="仿宋" w:hAnsi="仿宋" w:eastAsia="仿宋"/>
              </w:rPr>
            </w:pPr>
          </w:p>
        </w:tc>
        <w:tc>
          <w:tcPr>
            <w:tcW w:w="2409" w:type="dxa"/>
            <w:vMerge w:val="continue"/>
            <w:tcBorders>
              <w:tl2br w:val="nil"/>
              <w:tr2bl w:val="nil"/>
            </w:tcBorders>
            <w:vAlign w:val="center"/>
          </w:tcPr>
          <w:p>
            <w:pPr>
              <w:rPr>
                <w:rFonts w:ascii="仿宋" w:hAnsi="仿宋" w:eastAsia="仿宋"/>
              </w:rPr>
            </w:pPr>
          </w:p>
        </w:tc>
        <w:tc>
          <w:tcPr>
            <w:tcW w:w="2694" w:type="dxa"/>
            <w:vMerge w:val="continue"/>
            <w:tcBorders>
              <w:tl2br w:val="nil"/>
              <w:tr2bl w:val="nil"/>
            </w:tcBorders>
            <w:vAlign w:val="center"/>
          </w:tcPr>
          <w:p>
            <w:pPr>
              <w:rPr>
                <w:rFonts w:ascii="仿宋" w:hAnsi="仿宋" w:eastAsia="仿宋"/>
              </w:rPr>
            </w:pPr>
          </w:p>
        </w:tc>
        <w:tc>
          <w:tcPr>
            <w:tcW w:w="708" w:type="dxa"/>
            <w:tcBorders>
              <w:tl2br w:val="nil"/>
              <w:tr2bl w:val="nil"/>
            </w:tcBorders>
            <w:vAlign w:val="center"/>
          </w:tcPr>
          <w:p>
            <w:pPr>
              <w:widowControl/>
              <w:adjustRightInd w:val="0"/>
              <w:snapToGrid w:val="0"/>
              <w:jc w:val="center"/>
              <w:rPr>
                <w:rFonts w:ascii="仿宋" w:hAnsi="仿宋" w:eastAsia="仿宋"/>
                <w:b/>
              </w:rPr>
            </w:pPr>
            <w:r>
              <w:rPr>
                <w:rFonts w:ascii="仿宋" w:hAnsi="仿宋" w:eastAsia="仿宋"/>
                <w:b/>
              </w:rPr>
              <w:t>符号</w:t>
            </w:r>
          </w:p>
        </w:tc>
        <w:tc>
          <w:tcPr>
            <w:tcW w:w="709" w:type="dxa"/>
            <w:tcBorders>
              <w:tl2br w:val="nil"/>
              <w:tr2bl w:val="nil"/>
            </w:tcBorders>
            <w:vAlign w:val="center"/>
          </w:tcPr>
          <w:p>
            <w:pPr>
              <w:widowControl/>
              <w:adjustRightInd w:val="0"/>
              <w:snapToGrid w:val="0"/>
              <w:jc w:val="center"/>
              <w:rPr>
                <w:rFonts w:ascii="仿宋" w:hAnsi="仿宋" w:eastAsia="仿宋"/>
                <w:b/>
              </w:rPr>
            </w:pPr>
            <w:r>
              <w:rPr>
                <w:rFonts w:ascii="仿宋" w:hAnsi="仿宋" w:eastAsia="仿宋"/>
                <w:b/>
              </w:rPr>
              <w:t>值</w:t>
            </w:r>
          </w:p>
        </w:tc>
        <w:tc>
          <w:tcPr>
            <w:tcW w:w="709" w:type="dxa"/>
            <w:tcBorders>
              <w:tl2br w:val="nil"/>
              <w:tr2bl w:val="nil"/>
            </w:tcBorders>
            <w:vAlign w:val="center"/>
          </w:tcPr>
          <w:p>
            <w:pPr>
              <w:widowControl/>
              <w:adjustRightInd w:val="0"/>
              <w:snapToGrid w:val="0"/>
              <w:jc w:val="center"/>
              <w:rPr>
                <w:rFonts w:ascii="仿宋" w:hAnsi="仿宋" w:eastAsia="仿宋"/>
                <w:b/>
              </w:rPr>
            </w:pPr>
            <w:r>
              <w:rPr>
                <w:rFonts w:ascii="仿宋" w:hAnsi="仿宋" w:eastAsia="仿宋"/>
                <w:b/>
              </w:rPr>
              <w:t>单位</w:t>
            </w:r>
          </w:p>
        </w:tc>
        <w:tc>
          <w:tcPr>
            <w:tcW w:w="1686" w:type="dxa"/>
            <w:vMerge w:val="continue"/>
            <w:tcBorders>
              <w:tl2br w:val="nil"/>
              <w:tr2bl w:val="nil"/>
            </w:tcBorders>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346" w:type="dxa"/>
            <w:vMerge w:val="restart"/>
            <w:tcBorders>
              <w:tl2br w:val="nil"/>
              <w:tr2bl w:val="nil"/>
            </w:tcBorders>
            <w:vAlign w:val="center"/>
          </w:tcPr>
          <w:p>
            <w:pPr>
              <w:widowControl/>
              <w:adjustRightInd w:val="0"/>
              <w:snapToGrid w:val="0"/>
              <w:jc w:val="center"/>
              <w:rPr>
                <w:rFonts w:ascii="仿宋" w:hAnsi="仿宋" w:eastAsia="仿宋"/>
              </w:rPr>
            </w:pPr>
            <w:r>
              <w:rPr>
                <w:rFonts w:ascii="仿宋" w:hAnsi="仿宋" w:eastAsia="仿宋"/>
              </w:rPr>
              <w:t>部门产出</w:t>
            </w:r>
          </w:p>
        </w:tc>
        <w:tc>
          <w:tcPr>
            <w:tcW w:w="1418" w:type="dxa"/>
            <w:vMerge w:val="restart"/>
            <w:tcBorders>
              <w:tl2br w:val="nil"/>
              <w:tr2bl w:val="nil"/>
            </w:tcBorders>
            <w:vAlign w:val="center"/>
          </w:tcPr>
          <w:p>
            <w:pPr>
              <w:widowControl/>
              <w:adjustRightInd w:val="0"/>
              <w:snapToGrid w:val="0"/>
              <w:jc w:val="center"/>
              <w:rPr>
                <w:rFonts w:ascii="仿宋" w:hAnsi="仿宋" w:eastAsia="仿宋"/>
              </w:rPr>
            </w:pPr>
            <w:r>
              <w:rPr>
                <w:rFonts w:ascii="仿宋" w:hAnsi="仿宋" w:eastAsia="仿宋"/>
              </w:rPr>
              <w:t>数量</w:t>
            </w:r>
          </w:p>
        </w:tc>
        <w:tc>
          <w:tcPr>
            <w:tcW w:w="2410" w:type="dxa"/>
            <w:tcBorders>
              <w:tl2br w:val="nil"/>
              <w:tr2bl w:val="nil"/>
            </w:tcBorders>
            <w:vAlign w:val="center"/>
          </w:tcPr>
          <w:p>
            <w:pPr>
              <w:rPr>
                <w:rFonts w:ascii="仿宋" w:hAnsi="仿宋" w:eastAsia="仿宋" w:cs="宋体"/>
                <w:color w:val="000000"/>
                <w:sz w:val="18"/>
                <w:szCs w:val="18"/>
              </w:rPr>
            </w:pPr>
            <w:r>
              <w:rPr>
                <w:rFonts w:hint="eastAsia" w:ascii="仿宋" w:hAnsi="仿宋" w:eastAsia="仿宋"/>
                <w:color w:val="000000"/>
                <w:sz w:val="18"/>
                <w:szCs w:val="18"/>
              </w:rPr>
              <w:t>工资保障人数</w:t>
            </w:r>
          </w:p>
        </w:tc>
        <w:tc>
          <w:tcPr>
            <w:tcW w:w="2409" w:type="dxa"/>
            <w:tcBorders>
              <w:tl2br w:val="nil"/>
              <w:tr2bl w:val="nil"/>
            </w:tcBorders>
            <w:vAlign w:val="center"/>
          </w:tcPr>
          <w:p>
            <w:pPr>
              <w:widowControl/>
              <w:adjustRightInd w:val="0"/>
              <w:snapToGrid w:val="0"/>
              <w:rPr>
                <w:rFonts w:ascii="仿宋" w:hAnsi="仿宋" w:eastAsia="仿宋"/>
              </w:rPr>
            </w:pPr>
          </w:p>
        </w:tc>
        <w:tc>
          <w:tcPr>
            <w:tcW w:w="2694" w:type="dxa"/>
            <w:tcBorders>
              <w:tl2br w:val="nil"/>
              <w:tr2bl w:val="nil"/>
            </w:tcBorders>
            <w:vAlign w:val="center"/>
          </w:tcPr>
          <w:p>
            <w:pPr>
              <w:rPr>
                <w:rFonts w:ascii="仿宋" w:hAnsi="仿宋" w:eastAsia="仿宋" w:cs="宋体"/>
                <w:sz w:val="18"/>
                <w:szCs w:val="18"/>
              </w:rPr>
            </w:pPr>
            <w:r>
              <w:rPr>
                <w:rFonts w:hint="eastAsia" w:ascii="仿宋" w:hAnsi="仿宋" w:eastAsia="仿宋"/>
                <w:sz w:val="18"/>
                <w:szCs w:val="18"/>
              </w:rPr>
              <w:t>在职职工工资津补贴保障人数</w:t>
            </w:r>
          </w:p>
        </w:tc>
        <w:tc>
          <w:tcPr>
            <w:tcW w:w="708" w:type="dxa"/>
            <w:tcBorders>
              <w:tl2br w:val="nil"/>
              <w:tr2bl w:val="nil"/>
            </w:tcBorders>
            <w:vAlign w:val="center"/>
          </w:tcPr>
          <w:p>
            <w:pPr>
              <w:jc w:val="center"/>
              <w:rPr>
                <w:rFonts w:ascii="仿宋" w:hAnsi="仿宋" w:eastAsia="仿宋" w:cs="宋体"/>
                <w:sz w:val="18"/>
                <w:szCs w:val="18"/>
              </w:rPr>
            </w:pPr>
            <w:r>
              <w:rPr>
                <w:rFonts w:hint="eastAsia" w:ascii="仿宋" w:hAnsi="仿宋" w:eastAsia="仿宋"/>
                <w:sz w:val="18"/>
                <w:szCs w:val="18"/>
              </w:rPr>
              <w:t>=</w:t>
            </w:r>
          </w:p>
        </w:tc>
        <w:tc>
          <w:tcPr>
            <w:tcW w:w="709" w:type="dxa"/>
            <w:tcBorders>
              <w:tl2br w:val="nil"/>
              <w:tr2bl w:val="nil"/>
            </w:tcBorders>
            <w:vAlign w:val="center"/>
          </w:tcPr>
          <w:p>
            <w:pPr>
              <w:jc w:val="center"/>
              <w:rPr>
                <w:rFonts w:ascii="仿宋" w:hAnsi="仿宋" w:eastAsia="仿宋" w:cs="宋体"/>
                <w:sz w:val="18"/>
                <w:szCs w:val="18"/>
              </w:rPr>
            </w:pPr>
            <w:r>
              <w:rPr>
                <w:rFonts w:hint="eastAsia" w:ascii="仿宋" w:hAnsi="仿宋" w:eastAsia="仿宋"/>
                <w:sz w:val="18"/>
                <w:szCs w:val="18"/>
              </w:rPr>
              <w:t>266</w:t>
            </w:r>
          </w:p>
        </w:tc>
        <w:tc>
          <w:tcPr>
            <w:tcW w:w="709" w:type="dxa"/>
            <w:tcBorders>
              <w:tl2br w:val="nil"/>
              <w:tr2bl w:val="nil"/>
            </w:tcBorders>
            <w:vAlign w:val="center"/>
          </w:tcPr>
          <w:p>
            <w:pPr>
              <w:rPr>
                <w:rFonts w:ascii="仿宋" w:hAnsi="仿宋" w:eastAsia="仿宋" w:cs="宋体"/>
                <w:sz w:val="18"/>
                <w:szCs w:val="18"/>
              </w:rPr>
            </w:pPr>
            <w:r>
              <w:rPr>
                <w:rFonts w:hint="eastAsia" w:ascii="仿宋" w:hAnsi="仿宋" w:eastAsia="仿宋"/>
                <w:sz w:val="18"/>
                <w:szCs w:val="18"/>
              </w:rPr>
              <w:t>人</w:t>
            </w:r>
          </w:p>
        </w:tc>
        <w:tc>
          <w:tcPr>
            <w:tcW w:w="1686" w:type="dxa"/>
            <w:tcBorders>
              <w:tl2br w:val="nil"/>
              <w:tr2bl w:val="nil"/>
            </w:tcBorders>
            <w:vAlign w:val="center"/>
          </w:tcPr>
          <w:p>
            <w:pPr>
              <w:rPr>
                <w:rFonts w:ascii="仿宋" w:hAnsi="仿宋" w:eastAsia="仿宋" w:cs="宋体"/>
                <w:sz w:val="18"/>
                <w:szCs w:val="18"/>
              </w:rPr>
            </w:pPr>
            <w:r>
              <w:rPr>
                <w:rFonts w:hint="eastAsia" w:ascii="仿宋" w:hAnsi="仿宋" w:eastAsia="仿宋"/>
                <w:sz w:val="18"/>
                <w:szCs w:val="18"/>
              </w:rPr>
              <w:t>预算编制明细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346" w:type="dxa"/>
            <w:vMerge w:val="continue"/>
            <w:tcBorders>
              <w:tl2br w:val="nil"/>
              <w:tr2bl w:val="nil"/>
            </w:tcBorders>
            <w:vAlign w:val="center"/>
          </w:tcPr>
          <w:p>
            <w:pPr>
              <w:widowControl/>
              <w:adjustRightInd w:val="0"/>
              <w:snapToGrid w:val="0"/>
              <w:jc w:val="center"/>
              <w:rPr>
                <w:rFonts w:ascii="仿宋" w:hAnsi="仿宋" w:eastAsia="仿宋"/>
              </w:rPr>
            </w:pPr>
          </w:p>
        </w:tc>
        <w:tc>
          <w:tcPr>
            <w:tcW w:w="1418" w:type="dxa"/>
            <w:vMerge w:val="continue"/>
            <w:tcBorders>
              <w:tl2br w:val="nil"/>
              <w:tr2bl w:val="nil"/>
            </w:tcBorders>
            <w:vAlign w:val="center"/>
          </w:tcPr>
          <w:p>
            <w:pPr>
              <w:widowControl/>
              <w:adjustRightInd w:val="0"/>
              <w:snapToGrid w:val="0"/>
              <w:jc w:val="center"/>
              <w:rPr>
                <w:rFonts w:ascii="仿宋" w:hAnsi="仿宋" w:eastAsia="仿宋"/>
              </w:rPr>
            </w:pPr>
          </w:p>
        </w:tc>
        <w:tc>
          <w:tcPr>
            <w:tcW w:w="2410" w:type="dxa"/>
            <w:tcBorders>
              <w:tl2br w:val="nil"/>
              <w:tr2bl w:val="nil"/>
            </w:tcBorders>
            <w:vAlign w:val="center"/>
          </w:tcPr>
          <w:p>
            <w:pPr>
              <w:rPr>
                <w:rFonts w:ascii="仿宋" w:hAnsi="仿宋" w:eastAsia="仿宋" w:cs="宋体"/>
                <w:color w:val="000000"/>
                <w:sz w:val="18"/>
                <w:szCs w:val="18"/>
              </w:rPr>
            </w:pPr>
            <w:r>
              <w:rPr>
                <w:rFonts w:hint="eastAsia" w:ascii="仿宋" w:hAnsi="仿宋" w:eastAsia="仿宋"/>
                <w:color w:val="000000"/>
                <w:sz w:val="18"/>
                <w:szCs w:val="18"/>
              </w:rPr>
              <w:t>运转科室数量</w:t>
            </w:r>
          </w:p>
        </w:tc>
        <w:tc>
          <w:tcPr>
            <w:tcW w:w="2409" w:type="dxa"/>
            <w:tcBorders>
              <w:tl2br w:val="nil"/>
              <w:tr2bl w:val="nil"/>
            </w:tcBorders>
            <w:vAlign w:val="center"/>
          </w:tcPr>
          <w:p>
            <w:pPr>
              <w:widowControl/>
              <w:adjustRightInd w:val="0"/>
              <w:snapToGrid w:val="0"/>
              <w:rPr>
                <w:rFonts w:ascii="仿宋" w:hAnsi="仿宋" w:eastAsia="仿宋"/>
              </w:rPr>
            </w:pPr>
          </w:p>
        </w:tc>
        <w:tc>
          <w:tcPr>
            <w:tcW w:w="2694" w:type="dxa"/>
            <w:tcBorders>
              <w:tl2br w:val="nil"/>
              <w:tr2bl w:val="nil"/>
            </w:tcBorders>
            <w:vAlign w:val="center"/>
          </w:tcPr>
          <w:p>
            <w:pPr>
              <w:rPr>
                <w:rFonts w:ascii="仿宋" w:hAnsi="仿宋" w:eastAsia="仿宋" w:cs="宋体"/>
                <w:sz w:val="18"/>
                <w:szCs w:val="18"/>
              </w:rPr>
            </w:pPr>
            <w:r>
              <w:rPr>
                <w:rFonts w:hint="eastAsia" w:ascii="仿宋" w:hAnsi="仿宋" w:eastAsia="仿宋"/>
                <w:sz w:val="18"/>
                <w:szCs w:val="18"/>
              </w:rPr>
              <w:t>运转科室数量</w:t>
            </w:r>
          </w:p>
        </w:tc>
        <w:tc>
          <w:tcPr>
            <w:tcW w:w="708" w:type="dxa"/>
            <w:tcBorders>
              <w:tl2br w:val="nil"/>
              <w:tr2bl w:val="nil"/>
            </w:tcBorders>
            <w:vAlign w:val="center"/>
          </w:tcPr>
          <w:p>
            <w:pPr>
              <w:jc w:val="center"/>
              <w:rPr>
                <w:rFonts w:ascii="仿宋" w:hAnsi="仿宋" w:eastAsia="仿宋" w:cs="宋体"/>
                <w:sz w:val="18"/>
                <w:szCs w:val="18"/>
              </w:rPr>
            </w:pPr>
            <w:r>
              <w:rPr>
                <w:rFonts w:hint="eastAsia" w:ascii="仿宋" w:hAnsi="仿宋" w:eastAsia="仿宋"/>
                <w:sz w:val="18"/>
                <w:szCs w:val="18"/>
              </w:rPr>
              <w:t>=</w:t>
            </w:r>
          </w:p>
        </w:tc>
        <w:tc>
          <w:tcPr>
            <w:tcW w:w="709" w:type="dxa"/>
            <w:tcBorders>
              <w:tl2br w:val="nil"/>
              <w:tr2bl w:val="nil"/>
            </w:tcBorders>
            <w:vAlign w:val="center"/>
          </w:tcPr>
          <w:p>
            <w:pPr>
              <w:jc w:val="center"/>
              <w:rPr>
                <w:rFonts w:ascii="仿宋" w:hAnsi="仿宋" w:eastAsia="仿宋" w:cs="宋体"/>
                <w:sz w:val="18"/>
                <w:szCs w:val="18"/>
              </w:rPr>
            </w:pPr>
            <w:r>
              <w:rPr>
                <w:rFonts w:hint="eastAsia" w:ascii="仿宋" w:hAnsi="仿宋" w:eastAsia="仿宋"/>
                <w:sz w:val="18"/>
                <w:szCs w:val="18"/>
              </w:rPr>
              <w:t>44</w:t>
            </w:r>
          </w:p>
        </w:tc>
        <w:tc>
          <w:tcPr>
            <w:tcW w:w="709" w:type="dxa"/>
            <w:tcBorders>
              <w:tl2br w:val="nil"/>
              <w:tr2bl w:val="nil"/>
            </w:tcBorders>
            <w:vAlign w:val="center"/>
          </w:tcPr>
          <w:p>
            <w:pPr>
              <w:rPr>
                <w:rFonts w:ascii="仿宋" w:hAnsi="仿宋" w:eastAsia="仿宋" w:cs="宋体"/>
                <w:sz w:val="18"/>
                <w:szCs w:val="18"/>
              </w:rPr>
            </w:pPr>
            <w:r>
              <w:rPr>
                <w:rFonts w:hint="eastAsia" w:ascii="仿宋" w:hAnsi="仿宋" w:eastAsia="仿宋"/>
                <w:sz w:val="18"/>
                <w:szCs w:val="18"/>
              </w:rPr>
              <w:t>个</w:t>
            </w:r>
          </w:p>
        </w:tc>
        <w:tc>
          <w:tcPr>
            <w:tcW w:w="1686" w:type="dxa"/>
            <w:tcBorders>
              <w:tl2br w:val="nil"/>
              <w:tr2bl w:val="nil"/>
            </w:tcBorders>
            <w:vAlign w:val="center"/>
          </w:tcPr>
          <w:p>
            <w:pPr>
              <w:rPr>
                <w:rFonts w:ascii="仿宋" w:hAnsi="仿宋" w:eastAsia="仿宋" w:cs="宋体"/>
                <w:sz w:val="18"/>
                <w:szCs w:val="18"/>
              </w:rPr>
            </w:pPr>
            <w:r>
              <w:rPr>
                <w:rFonts w:hint="eastAsia" w:ascii="仿宋" w:hAnsi="仿宋" w:eastAsia="仿宋"/>
                <w:sz w:val="18"/>
                <w:szCs w:val="18"/>
              </w:rPr>
              <w:t>农业农村局三定方案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346" w:type="dxa"/>
            <w:vMerge w:val="continue"/>
            <w:tcBorders>
              <w:tl2br w:val="nil"/>
              <w:tr2bl w:val="nil"/>
            </w:tcBorders>
            <w:vAlign w:val="center"/>
          </w:tcPr>
          <w:p>
            <w:pPr>
              <w:widowControl/>
              <w:adjustRightInd w:val="0"/>
              <w:snapToGrid w:val="0"/>
              <w:jc w:val="center"/>
              <w:rPr>
                <w:rFonts w:ascii="仿宋" w:hAnsi="仿宋" w:eastAsia="仿宋"/>
              </w:rPr>
            </w:pPr>
          </w:p>
        </w:tc>
        <w:tc>
          <w:tcPr>
            <w:tcW w:w="1418" w:type="dxa"/>
            <w:vMerge w:val="continue"/>
            <w:tcBorders>
              <w:tl2br w:val="nil"/>
              <w:tr2bl w:val="nil"/>
            </w:tcBorders>
            <w:vAlign w:val="center"/>
          </w:tcPr>
          <w:p>
            <w:pPr>
              <w:widowControl/>
              <w:adjustRightInd w:val="0"/>
              <w:snapToGrid w:val="0"/>
              <w:jc w:val="center"/>
              <w:rPr>
                <w:rFonts w:ascii="仿宋" w:hAnsi="仿宋" w:eastAsia="仿宋"/>
              </w:rPr>
            </w:pPr>
          </w:p>
        </w:tc>
        <w:tc>
          <w:tcPr>
            <w:tcW w:w="2410" w:type="dxa"/>
            <w:tcBorders>
              <w:tl2br w:val="nil"/>
              <w:tr2bl w:val="nil"/>
            </w:tcBorders>
            <w:vAlign w:val="center"/>
          </w:tcPr>
          <w:p>
            <w:pPr>
              <w:rPr>
                <w:rFonts w:ascii="仿宋" w:hAnsi="仿宋" w:eastAsia="仿宋" w:cs="宋体"/>
                <w:color w:val="000000"/>
                <w:sz w:val="18"/>
                <w:szCs w:val="18"/>
              </w:rPr>
            </w:pPr>
            <w:r>
              <w:rPr>
                <w:rFonts w:hint="eastAsia" w:ascii="仿宋" w:hAnsi="仿宋" w:eastAsia="仿宋"/>
                <w:color w:val="000000"/>
                <w:sz w:val="18"/>
                <w:szCs w:val="18"/>
              </w:rPr>
              <w:t>耕地监测点建设数量</w:t>
            </w:r>
          </w:p>
        </w:tc>
        <w:tc>
          <w:tcPr>
            <w:tcW w:w="2409" w:type="dxa"/>
            <w:tcBorders>
              <w:tl2br w:val="nil"/>
              <w:tr2bl w:val="nil"/>
            </w:tcBorders>
            <w:vAlign w:val="center"/>
          </w:tcPr>
          <w:p>
            <w:pPr>
              <w:widowControl/>
              <w:adjustRightInd w:val="0"/>
              <w:snapToGrid w:val="0"/>
              <w:rPr>
                <w:rFonts w:ascii="仿宋" w:hAnsi="仿宋" w:eastAsia="仿宋"/>
              </w:rPr>
            </w:pPr>
          </w:p>
        </w:tc>
        <w:tc>
          <w:tcPr>
            <w:tcW w:w="2694" w:type="dxa"/>
            <w:tcBorders>
              <w:tl2br w:val="nil"/>
              <w:tr2bl w:val="nil"/>
            </w:tcBorders>
            <w:vAlign w:val="center"/>
          </w:tcPr>
          <w:p>
            <w:pPr>
              <w:rPr>
                <w:rFonts w:ascii="仿宋" w:hAnsi="仿宋" w:eastAsia="仿宋" w:cs="宋体"/>
                <w:sz w:val="18"/>
                <w:szCs w:val="18"/>
              </w:rPr>
            </w:pPr>
            <w:r>
              <w:rPr>
                <w:rFonts w:hint="eastAsia" w:ascii="仿宋" w:hAnsi="仿宋" w:eastAsia="仿宋"/>
                <w:sz w:val="18"/>
                <w:szCs w:val="18"/>
              </w:rPr>
              <w:t>耕地质量长期定位监测点建设数量</w:t>
            </w:r>
          </w:p>
        </w:tc>
        <w:tc>
          <w:tcPr>
            <w:tcW w:w="708" w:type="dxa"/>
            <w:tcBorders>
              <w:tl2br w:val="nil"/>
              <w:tr2bl w:val="nil"/>
            </w:tcBorders>
            <w:vAlign w:val="center"/>
          </w:tcPr>
          <w:p>
            <w:pPr>
              <w:jc w:val="center"/>
              <w:rPr>
                <w:rFonts w:ascii="仿宋" w:hAnsi="仿宋" w:eastAsia="仿宋" w:cs="宋体"/>
                <w:sz w:val="18"/>
                <w:szCs w:val="18"/>
              </w:rPr>
            </w:pPr>
            <w:r>
              <w:rPr>
                <w:rFonts w:hint="eastAsia" w:ascii="仿宋" w:hAnsi="仿宋" w:eastAsia="仿宋"/>
                <w:sz w:val="18"/>
                <w:szCs w:val="18"/>
              </w:rPr>
              <w:t>=</w:t>
            </w:r>
          </w:p>
        </w:tc>
        <w:tc>
          <w:tcPr>
            <w:tcW w:w="709" w:type="dxa"/>
            <w:tcBorders>
              <w:tl2br w:val="nil"/>
              <w:tr2bl w:val="nil"/>
            </w:tcBorders>
            <w:vAlign w:val="center"/>
          </w:tcPr>
          <w:p>
            <w:pPr>
              <w:jc w:val="center"/>
              <w:rPr>
                <w:rFonts w:ascii="仿宋" w:hAnsi="仿宋" w:eastAsia="仿宋" w:cs="宋体"/>
                <w:sz w:val="18"/>
                <w:szCs w:val="18"/>
              </w:rPr>
            </w:pPr>
            <w:r>
              <w:rPr>
                <w:rFonts w:hint="eastAsia" w:ascii="仿宋" w:hAnsi="仿宋" w:eastAsia="仿宋"/>
                <w:sz w:val="18"/>
                <w:szCs w:val="18"/>
              </w:rPr>
              <w:t>10</w:t>
            </w:r>
          </w:p>
        </w:tc>
        <w:tc>
          <w:tcPr>
            <w:tcW w:w="709" w:type="dxa"/>
            <w:tcBorders>
              <w:tl2br w:val="nil"/>
              <w:tr2bl w:val="nil"/>
            </w:tcBorders>
            <w:vAlign w:val="center"/>
          </w:tcPr>
          <w:p>
            <w:pPr>
              <w:rPr>
                <w:rFonts w:ascii="仿宋" w:hAnsi="仿宋" w:eastAsia="仿宋" w:cs="宋体"/>
                <w:sz w:val="18"/>
                <w:szCs w:val="18"/>
              </w:rPr>
            </w:pPr>
            <w:r>
              <w:rPr>
                <w:rFonts w:hint="eastAsia" w:ascii="仿宋" w:hAnsi="仿宋" w:eastAsia="仿宋"/>
                <w:sz w:val="18"/>
                <w:szCs w:val="18"/>
              </w:rPr>
              <w:t>个</w:t>
            </w:r>
          </w:p>
        </w:tc>
        <w:tc>
          <w:tcPr>
            <w:tcW w:w="1686" w:type="dxa"/>
            <w:tcBorders>
              <w:tl2br w:val="nil"/>
              <w:tr2bl w:val="nil"/>
            </w:tcBorders>
            <w:vAlign w:val="center"/>
          </w:tcPr>
          <w:p>
            <w:pPr>
              <w:rPr>
                <w:rFonts w:ascii="仿宋" w:hAnsi="仿宋" w:eastAsia="仿宋" w:cs="宋体"/>
                <w:sz w:val="18"/>
                <w:szCs w:val="18"/>
              </w:rPr>
            </w:pPr>
            <w:r>
              <w:rPr>
                <w:rFonts w:hint="eastAsia" w:ascii="仿宋" w:hAnsi="仿宋" w:eastAsia="仿宋"/>
                <w:sz w:val="18"/>
                <w:szCs w:val="18"/>
              </w:rPr>
              <w:t>专项资金绩效指标情况表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346" w:type="dxa"/>
            <w:vMerge w:val="continue"/>
            <w:tcBorders>
              <w:tl2br w:val="nil"/>
              <w:tr2bl w:val="nil"/>
            </w:tcBorders>
            <w:vAlign w:val="center"/>
          </w:tcPr>
          <w:p>
            <w:pPr>
              <w:widowControl/>
              <w:adjustRightInd w:val="0"/>
              <w:snapToGrid w:val="0"/>
              <w:jc w:val="center"/>
              <w:rPr>
                <w:rFonts w:ascii="仿宋" w:hAnsi="仿宋" w:eastAsia="仿宋"/>
              </w:rPr>
            </w:pPr>
          </w:p>
        </w:tc>
        <w:tc>
          <w:tcPr>
            <w:tcW w:w="1418" w:type="dxa"/>
            <w:vMerge w:val="continue"/>
            <w:tcBorders>
              <w:tl2br w:val="nil"/>
              <w:tr2bl w:val="nil"/>
            </w:tcBorders>
            <w:vAlign w:val="center"/>
          </w:tcPr>
          <w:p>
            <w:pPr>
              <w:widowControl/>
              <w:adjustRightInd w:val="0"/>
              <w:snapToGrid w:val="0"/>
              <w:jc w:val="center"/>
              <w:rPr>
                <w:rFonts w:ascii="仿宋" w:hAnsi="仿宋" w:eastAsia="仿宋"/>
              </w:rPr>
            </w:pPr>
          </w:p>
        </w:tc>
        <w:tc>
          <w:tcPr>
            <w:tcW w:w="2410" w:type="dxa"/>
            <w:tcBorders>
              <w:tl2br w:val="nil"/>
              <w:tr2bl w:val="nil"/>
            </w:tcBorders>
            <w:vAlign w:val="center"/>
          </w:tcPr>
          <w:p>
            <w:pPr>
              <w:rPr>
                <w:rFonts w:ascii="仿宋" w:hAnsi="仿宋" w:eastAsia="仿宋" w:cs="宋体"/>
                <w:color w:val="000000"/>
                <w:sz w:val="18"/>
                <w:szCs w:val="18"/>
              </w:rPr>
            </w:pPr>
            <w:r>
              <w:rPr>
                <w:rFonts w:hint="eastAsia" w:ascii="仿宋" w:hAnsi="仿宋" w:eastAsia="仿宋"/>
                <w:color w:val="000000"/>
                <w:sz w:val="18"/>
                <w:szCs w:val="18"/>
              </w:rPr>
              <w:t>农产品信息报送</w:t>
            </w:r>
          </w:p>
        </w:tc>
        <w:tc>
          <w:tcPr>
            <w:tcW w:w="2409" w:type="dxa"/>
            <w:tcBorders>
              <w:tl2br w:val="nil"/>
              <w:tr2bl w:val="nil"/>
            </w:tcBorders>
            <w:vAlign w:val="center"/>
          </w:tcPr>
          <w:p>
            <w:pPr>
              <w:widowControl/>
              <w:adjustRightInd w:val="0"/>
              <w:snapToGrid w:val="0"/>
              <w:rPr>
                <w:rFonts w:ascii="仿宋" w:hAnsi="仿宋" w:eastAsia="仿宋"/>
              </w:rPr>
            </w:pPr>
          </w:p>
        </w:tc>
        <w:tc>
          <w:tcPr>
            <w:tcW w:w="2694" w:type="dxa"/>
            <w:tcBorders>
              <w:tl2br w:val="nil"/>
              <w:tr2bl w:val="nil"/>
            </w:tcBorders>
            <w:vAlign w:val="center"/>
          </w:tcPr>
          <w:p>
            <w:pPr>
              <w:rPr>
                <w:rFonts w:ascii="仿宋" w:hAnsi="仿宋" w:eastAsia="仿宋" w:cs="宋体"/>
                <w:color w:val="000000"/>
                <w:sz w:val="18"/>
                <w:szCs w:val="18"/>
              </w:rPr>
            </w:pPr>
            <w:r>
              <w:rPr>
                <w:rFonts w:hint="eastAsia" w:ascii="仿宋" w:hAnsi="仿宋" w:eastAsia="仿宋"/>
                <w:color w:val="000000"/>
                <w:sz w:val="18"/>
                <w:szCs w:val="18"/>
              </w:rPr>
              <w:t>农产品信息报送</w:t>
            </w:r>
          </w:p>
        </w:tc>
        <w:tc>
          <w:tcPr>
            <w:tcW w:w="708" w:type="dxa"/>
            <w:tcBorders>
              <w:tl2br w:val="nil"/>
              <w:tr2bl w:val="nil"/>
            </w:tcBorders>
            <w:vAlign w:val="center"/>
          </w:tcPr>
          <w:p>
            <w:pPr>
              <w:jc w:val="center"/>
              <w:rPr>
                <w:rFonts w:ascii="仿宋" w:hAnsi="仿宋" w:eastAsia="仿宋" w:cs="宋体"/>
                <w:sz w:val="18"/>
                <w:szCs w:val="18"/>
              </w:rPr>
            </w:pPr>
            <w:r>
              <w:rPr>
                <w:rFonts w:hint="eastAsia" w:ascii="仿宋" w:hAnsi="仿宋" w:eastAsia="仿宋"/>
                <w:sz w:val="18"/>
                <w:szCs w:val="18"/>
              </w:rPr>
              <w:t>=</w:t>
            </w:r>
          </w:p>
        </w:tc>
        <w:tc>
          <w:tcPr>
            <w:tcW w:w="709" w:type="dxa"/>
            <w:tcBorders>
              <w:tl2br w:val="nil"/>
              <w:tr2bl w:val="nil"/>
            </w:tcBorders>
            <w:vAlign w:val="center"/>
          </w:tcPr>
          <w:p>
            <w:pPr>
              <w:jc w:val="center"/>
              <w:rPr>
                <w:rFonts w:ascii="仿宋" w:hAnsi="仿宋" w:eastAsia="仿宋" w:cs="宋体"/>
                <w:sz w:val="18"/>
                <w:szCs w:val="18"/>
              </w:rPr>
            </w:pPr>
            <w:r>
              <w:rPr>
                <w:rFonts w:hint="eastAsia" w:ascii="仿宋" w:hAnsi="仿宋" w:eastAsia="仿宋"/>
                <w:sz w:val="18"/>
                <w:szCs w:val="18"/>
              </w:rPr>
              <w:t>500</w:t>
            </w:r>
          </w:p>
        </w:tc>
        <w:tc>
          <w:tcPr>
            <w:tcW w:w="709" w:type="dxa"/>
            <w:tcBorders>
              <w:tl2br w:val="nil"/>
              <w:tr2bl w:val="nil"/>
            </w:tcBorders>
            <w:vAlign w:val="center"/>
          </w:tcPr>
          <w:p>
            <w:pPr>
              <w:rPr>
                <w:rFonts w:ascii="仿宋" w:hAnsi="仿宋" w:eastAsia="仿宋" w:cs="宋体"/>
                <w:sz w:val="18"/>
                <w:szCs w:val="18"/>
              </w:rPr>
            </w:pPr>
            <w:r>
              <w:rPr>
                <w:rFonts w:hint="eastAsia" w:ascii="仿宋" w:hAnsi="仿宋" w:eastAsia="仿宋"/>
                <w:sz w:val="18"/>
                <w:szCs w:val="18"/>
              </w:rPr>
              <w:t>条</w:t>
            </w:r>
          </w:p>
        </w:tc>
        <w:tc>
          <w:tcPr>
            <w:tcW w:w="1686" w:type="dxa"/>
            <w:tcBorders>
              <w:tl2br w:val="nil"/>
              <w:tr2bl w:val="nil"/>
            </w:tcBorders>
            <w:vAlign w:val="center"/>
          </w:tcPr>
          <w:p>
            <w:pPr>
              <w:rPr>
                <w:rFonts w:ascii="仿宋" w:hAnsi="仿宋" w:eastAsia="仿宋" w:cs="宋体"/>
                <w:sz w:val="18"/>
                <w:szCs w:val="18"/>
              </w:rPr>
            </w:pPr>
            <w:r>
              <w:rPr>
                <w:rFonts w:hint="eastAsia" w:ascii="仿宋" w:hAnsi="仿宋" w:eastAsia="仿宋"/>
                <w:sz w:val="18"/>
                <w:szCs w:val="18"/>
              </w:rPr>
              <w:t>专项资金绩效指标情况表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346" w:type="dxa"/>
            <w:vMerge w:val="continue"/>
            <w:tcBorders>
              <w:tl2br w:val="nil"/>
              <w:tr2bl w:val="nil"/>
            </w:tcBorders>
            <w:vAlign w:val="center"/>
          </w:tcPr>
          <w:p>
            <w:pPr>
              <w:widowControl/>
              <w:adjustRightInd w:val="0"/>
              <w:snapToGrid w:val="0"/>
              <w:jc w:val="center"/>
              <w:rPr>
                <w:rFonts w:ascii="仿宋" w:hAnsi="仿宋" w:eastAsia="仿宋"/>
              </w:rPr>
            </w:pPr>
          </w:p>
        </w:tc>
        <w:tc>
          <w:tcPr>
            <w:tcW w:w="1418" w:type="dxa"/>
            <w:vMerge w:val="continue"/>
            <w:tcBorders>
              <w:tl2br w:val="nil"/>
              <w:tr2bl w:val="nil"/>
            </w:tcBorders>
            <w:vAlign w:val="center"/>
          </w:tcPr>
          <w:p>
            <w:pPr>
              <w:widowControl/>
              <w:adjustRightInd w:val="0"/>
              <w:snapToGrid w:val="0"/>
              <w:jc w:val="center"/>
              <w:rPr>
                <w:rFonts w:ascii="仿宋" w:hAnsi="仿宋" w:eastAsia="仿宋"/>
              </w:rPr>
            </w:pPr>
          </w:p>
        </w:tc>
        <w:tc>
          <w:tcPr>
            <w:tcW w:w="2410" w:type="dxa"/>
            <w:tcBorders>
              <w:tl2br w:val="nil"/>
              <w:tr2bl w:val="nil"/>
            </w:tcBorders>
            <w:vAlign w:val="center"/>
          </w:tcPr>
          <w:p>
            <w:pPr>
              <w:rPr>
                <w:rFonts w:ascii="仿宋" w:hAnsi="仿宋" w:eastAsia="仿宋" w:cs="宋体"/>
                <w:color w:val="000000"/>
                <w:sz w:val="18"/>
                <w:szCs w:val="18"/>
              </w:rPr>
            </w:pPr>
            <w:r>
              <w:rPr>
                <w:rFonts w:hint="eastAsia" w:ascii="仿宋" w:hAnsi="仿宋" w:eastAsia="仿宋"/>
                <w:color w:val="000000"/>
                <w:sz w:val="18"/>
                <w:szCs w:val="18"/>
              </w:rPr>
              <w:t>培训人数</w:t>
            </w:r>
          </w:p>
        </w:tc>
        <w:tc>
          <w:tcPr>
            <w:tcW w:w="2409" w:type="dxa"/>
            <w:tcBorders>
              <w:tl2br w:val="nil"/>
              <w:tr2bl w:val="nil"/>
            </w:tcBorders>
            <w:vAlign w:val="center"/>
          </w:tcPr>
          <w:p>
            <w:pPr>
              <w:widowControl/>
              <w:adjustRightInd w:val="0"/>
              <w:snapToGrid w:val="0"/>
              <w:rPr>
                <w:rFonts w:ascii="仿宋" w:hAnsi="仿宋" w:eastAsia="仿宋"/>
              </w:rPr>
            </w:pPr>
          </w:p>
        </w:tc>
        <w:tc>
          <w:tcPr>
            <w:tcW w:w="2694" w:type="dxa"/>
            <w:tcBorders>
              <w:tl2br w:val="nil"/>
              <w:tr2bl w:val="nil"/>
            </w:tcBorders>
            <w:vAlign w:val="center"/>
          </w:tcPr>
          <w:p>
            <w:pPr>
              <w:rPr>
                <w:rFonts w:ascii="仿宋" w:hAnsi="仿宋" w:eastAsia="仿宋" w:cs="宋体"/>
                <w:sz w:val="18"/>
                <w:szCs w:val="18"/>
              </w:rPr>
            </w:pPr>
            <w:r>
              <w:rPr>
                <w:rFonts w:hint="eastAsia" w:ascii="仿宋" w:hAnsi="仿宋" w:eastAsia="仿宋"/>
                <w:sz w:val="18"/>
                <w:szCs w:val="18"/>
              </w:rPr>
              <w:t>高素质农民培育数量</w:t>
            </w:r>
          </w:p>
        </w:tc>
        <w:tc>
          <w:tcPr>
            <w:tcW w:w="708" w:type="dxa"/>
            <w:tcBorders>
              <w:tl2br w:val="nil"/>
              <w:tr2bl w:val="nil"/>
            </w:tcBorders>
            <w:vAlign w:val="center"/>
          </w:tcPr>
          <w:p>
            <w:pPr>
              <w:jc w:val="center"/>
              <w:rPr>
                <w:rFonts w:ascii="仿宋" w:hAnsi="仿宋" w:eastAsia="仿宋" w:cs="宋体"/>
                <w:sz w:val="18"/>
                <w:szCs w:val="18"/>
              </w:rPr>
            </w:pPr>
            <w:r>
              <w:rPr>
                <w:rFonts w:hint="eastAsia" w:ascii="仿宋" w:hAnsi="仿宋" w:eastAsia="仿宋"/>
                <w:sz w:val="18"/>
                <w:szCs w:val="18"/>
              </w:rPr>
              <w:t>=</w:t>
            </w:r>
          </w:p>
        </w:tc>
        <w:tc>
          <w:tcPr>
            <w:tcW w:w="709" w:type="dxa"/>
            <w:tcBorders>
              <w:tl2br w:val="nil"/>
              <w:tr2bl w:val="nil"/>
            </w:tcBorders>
            <w:vAlign w:val="center"/>
          </w:tcPr>
          <w:p>
            <w:pPr>
              <w:jc w:val="center"/>
              <w:rPr>
                <w:rFonts w:ascii="仿宋" w:hAnsi="仿宋" w:eastAsia="仿宋" w:cs="宋体"/>
                <w:sz w:val="18"/>
                <w:szCs w:val="18"/>
              </w:rPr>
            </w:pPr>
            <w:r>
              <w:rPr>
                <w:rFonts w:hint="eastAsia" w:ascii="仿宋" w:hAnsi="仿宋" w:eastAsia="仿宋"/>
                <w:sz w:val="18"/>
                <w:szCs w:val="18"/>
              </w:rPr>
              <w:t>240</w:t>
            </w:r>
          </w:p>
        </w:tc>
        <w:tc>
          <w:tcPr>
            <w:tcW w:w="709" w:type="dxa"/>
            <w:tcBorders>
              <w:tl2br w:val="nil"/>
              <w:tr2bl w:val="nil"/>
            </w:tcBorders>
            <w:vAlign w:val="center"/>
          </w:tcPr>
          <w:p>
            <w:pPr>
              <w:rPr>
                <w:rFonts w:ascii="仿宋" w:hAnsi="仿宋" w:eastAsia="仿宋" w:cs="宋体"/>
                <w:sz w:val="18"/>
                <w:szCs w:val="18"/>
              </w:rPr>
            </w:pPr>
            <w:r>
              <w:rPr>
                <w:rFonts w:hint="eastAsia" w:ascii="仿宋" w:hAnsi="仿宋" w:eastAsia="仿宋"/>
                <w:sz w:val="18"/>
                <w:szCs w:val="18"/>
              </w:rPr>
              <w:t>人</w:t>
            </w:r>
          </w:p>
        </w:tc>
        <w:tc>
          <w:tcPr>
            <w:tcW w:w="1686" w:type="dxa"/>
            <w:tcBorders>
              <w:tl2br w:val="nil"/>
              <w:tr2bl w:val="nil"/>
            </w:tcBorders>
            <w:vAlign w:val="center"/>
          </w:tcPr>
          <w:p>
            <w:pPr>
              <w:rPr>
                <w:rFonts w:ascii="仿宋" w:hAnsi="仿宋" w:eastAsia="仿宋" w:cs="宋体"/>
                <w:sz w:val="18"/>
                <w:szCs w:val="18"/>
              </w:rPr>
            </w:pPr>
            <w:r>
              <w:rPr>
                <w:rFonts w:hint="eastAsia" w:ascii="仿宋" w:hAnsi="仿宋" w:eastAsia="仿宋"/>
                <w:sz w:val="18"/>
                <w:szCs w:val="18"/>
              </w:rPr>
              <w:t>专项资金绩效指标情况表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346" w:type="dxa"/>
            <w:vMerge w:val="continue"/>
            <w:tcBorders>
              <w:tl2br w:val="nil"/>
              <w:tr2bl w:val="nil"/>
            </w:tcBorders>
            <w:vAlign w:val="center"/>
          </w:tcPr>
          <w:p>
            <w:pPr>
              <w:widowControl/>
              <w:adjustRightInd w:val="0"/>
              <w:snapToGrid w:val="0"/>
              <w:jc w:val="center"/>
              <w:rPr>
                <w:rFonts w:ascii="仿宋" w:hAnsi="仿宋" w:eastAsia="仿宋"/>
              </w:rPr>
            </w:pPr>
          </w:p>
        </w:tc>
        <w:tc>
          <w:tcPr>
            <w:tcW w:w="1418" w:type="dxa"/>
            <w:vMerge w:val="continue"/>
            <w:tcBorders>
              <w:tl2br w:val="nil"/>
              <w:tr2bl w:val="nil"/>
            </w:tcBorders>
            <w:vAlign w:val="center"/>
          </w:tcPr>
          <w:p>
            <w:pPr>
              <w:widowControl/>
              <w:adjustRightInd w:val="0"/>
              <w:snapToGrid w:val="0"/>
              <w:jc w:val="center"/>
              <w:rPr>
                <w:rFonts w:ascii="仿宋" w:hAnsi="仿宋" w:eastAsia="仿宋"/>
              </w:rPr>
            </w:pPr>
          </w:p>
        </w:tc>
        <w:tc>
          <w:tcPr>
            <w:tcW w:w="2410" w:type="dxa"/>
            <w:tcBorders>
              <w:tl2br w:val="nil"/>
              <w:tr2bl w:val="nil"/>
            </w:tcBorders>
            <w:vAlign w:val="center"/>
          </w:tcPr>
          <w:p>
            <w:pPr>
              <w:rPr>
                <w:rFonts w:ascii="仿宋" w:hAnsi="仿宋" w:eastAsia="仿宋" w:cs="宋体"/>
                <w:color w:val="000000"/>
                <w:sz w:val="18"/>
                <w:szCs w:val="18"/>
              </w:rPr>
            </w:pPr>
            <w:r>
              <w:rPr>
                <w:rFonts w:hint="eastAsia" w:ascii="仿宋" w:hAnsi="仿宋" w:eastAsia="仿宋"/>
                <w:color w:val="000000"/>
                <w:sz w:val="18"/>
                <w:szCs w:val="18"/>
              </w:rPr>
              <w:t>补贴数量</w:t>
            </w:r>
          </w:p>
        </w:tc>
        <w:tc>
          <w:tcPr>
            <w:tcW w:w="2409" w:type="dxa"/>
            <w:tcBorders>
              <w:tl2br w:val="nil"/>
              <w:tr2bl w:val="nil"/>
            </w:tcBorders>
            <w:vAlign w:val="center"/>
          </w:tcPr>
          <w:p>
            <w:pPr>
              <w:widowControl/>
              <w:adjustRightInd w:val="0"/>
              <w:snapToGrid w:val="0"/>
              <w:rPr>
                <w:rFonts w:ascii="仿宋" w:hAnsi="仿宋" w:eastAsia="仿宋"/>
              </w:rPr>
            </w:pPr>
          </w:p>
        </w:tc>
        <w:tc>
          <w:tcPr>
            <w:tcW w:w="2694" w:type="dxa"/>
            <w:tcBorders>
              <w:tl2br w:val="nil"/>
              <w:tr2bl w:val="nil"/>
            </w:tcBorders>
            <w:vAlign w:val="center"/>
          </w:tcPr>
          <w:p>
            <w:pPr>
              <w:rPr>
                <w:rFonts w:ascii="仿宋" w:hAnsi="仿宋" w:eastAsia="仿宋" w:cs="宋体"/>
                <w:sz w:val="18"/>
                <w:szCs w:val="18"/>
              </w:rPr>
            </w:pPr>
            <w:r>
              <w:rPr>
                <w:rFonts w:hint="eastAsia" w:ascii="仿宋" w:hAnsi="仿宋" w:eastAsia="仿宋"/>
                <w:sz w:val="18"/>
                <w:szCs w:val="18"/>
              </w:rPr>
              <w:t>农机具补贴数量</w:t>
            </w:r>
          </w:p>
        </w:tc>
        <w:tc>
          <w:tcPr>
            <w:tcW w:w="708" w:type="dxa"/>
            <w:tcBorders>
              <w:tl2br w:val="nil"/>
              <w:tr2bl w:val="nil"/>
            </w:tcBorders>
            <w:vAlign w:val="center"/>
          </w:tcPr>
          <w:p>
            <w:pPr>
              <w:jc w:val="center"/>
              <w:rPr>
                <w:rFonts w:ascii="仿宋" w:hAnsi="仿宋" w:eastAsia="仿宋" w:cs="宋体"/>
                <w:sz w:val="18"/>
                <w:szCs w:val="18"/>
              </w:rPr>
            </w:pPr>
            <w:r>
              <w:rPr>
                <w:rFonts w:hint="eastAsia" w:ascii="仿宋" w:hAnsi="仿宋" w:eastAsia="仿宋"/>
                <w:sz w:val="18"/>
                <w:szCs w:val="18"/>
              </w:rPr>
              <w:t>&gt;=</w:t>
            </w:r>
          </w:p>
        </w:tc>
        <w:tc>
          <w:tcPr>
            <w:tcW w:w="709" w:type="dxa"/>
            <w:tcBorders>
              <w:tl2br w:val="nil"/>
              <w:tr2bl w:val="nil"/>
            </w:tcBorders>
            <w:vAlign w:val="center"/>
          </w:tcPr>
          <w:p>
            <w:pPr>
              <w:jc w:val="center"/>
              <w:rPr>
                <w:rFonts w:ascii="仿宋" w:hAnsi="仿宋" w:eastAsia="仿宋" w:cs="宋体"/>
                <w:sz w:val="18"/>
                <w:szCs w:val="18"/>
              </w:rPr>
            </w:pPr>
            <w:r>
              <w:rPr>
                <w:rFonts w:hint="eastAsia" w:ascii="仿宋" w:hAnsi="仿宋" w:eastAsia="仿宋"/>
                <w:sz w:val="18"/>
                <w:szCs w:val="18"/>
              </w:rPr>
              <w:t>276</w:t>
            </w:r>
          </w:p>
        </w:tc>
        <w:tc>
          <w:tcPr>
            <w:tcW w:w="709" w:type="dxa"/>
            <w:tcBorders>
              <w:tl2br w:val="nil"/>
              <w:tr2bl w:val="nil"/>
            </w:tcBorders>
            <w:vAlign w:val="center"/>
          </w:tcPr>
          <w:p>
            <w:pPr>
              <w:rPr>
                <w:rFonts w:ascii="仿宋" w:hAnsi="仿宋" w:eastAsia="仿宋" w:cs="宋体"/>
                <w:sz w:val="18"/>
                <w:szCs w:val="18"/>
              </w:rPr>
            </w:pPr>
            <w:r>
              <w:rPr>
                <w:rFonts w:hint="eastAsia" w:ascii="仿宋" w:hAnsi="仿宋" w:eastAsia="仿宋"/>
                <w:sz w:val="18"/>
                <w:szCs w:val="18"/>
              </w:rPr>
              <w:t>台/套</w:t>
            </w:r>
          </w:p>
        </w:tc>
        <w:tc>
          <w:tcPr>
            <w:tcW w:w="1686" w:type="dxa"/>
            <w:tcBorders>
              <w:tl2br w:val="nil"/>
              <w:tr2bl w:val="nil"/>
            </w:tcBorders>
            <w:vAlign w:val="center"/>
          </w:tcPr>
          <w:p>
            <w:pPr>
              <w:rPr>
                <w:rFonts w:ascii="仿宋" w:hAnsi="仿宋" w:eastAsia="仿宋" w:cs="宋体"/>
                <w:sz w:val="18"/>
                <w:szCs w:val="18"/>
              </w:rPr>
            </w:pPr>
            <w:r>
              <w:rPr>
                <w:rFonts w:hint="eastAsia" w:ascii="仿宋" w:hAnsi="仿宋" w:eastAsia="仿宋"/>
                <w:sz w:val="18"/>
                <w:szCs w:val="18"/>
              </w:rPr>
              <w:t>专项资金绩效指标情况表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346" w:type="dxa"/>
            <w:vMerge w:val="continue"/>
            <w:tcBorders>
              <w:tl2br w:val="nil"/>
              <w:tr2bl w:val="nil"/>
            </w:tcBorders>
            <w:vAlign w:val="center"/>
          </w:tcPr>
          <w:p>
            <w:pPr>
              <w:widowControl/>
              <w:adjustRightInd w:val="0"/>
              <w:snapToGrid w:val="0"/>
              <w:jc w:val="center"/>
              <w:rPr>
                <w:rFonts w:ascii="仿宋" w:hAnsi="仿宋" w:eastAsia="仿宋"/>
              </w:rPr>
            </w:pPr>
          </w:p>
        </w:tc>
        <w:tc>
          <w:tcPr>
            <w:tcW w:w="1418" w:type="dxa"/>
            <w:vMerge w:val="continue"/>
            <w:tcBorders>
              <w:tl2br w:val="nil"/>
              <w:tr2bl w:val="nil"/>
            </w:tcBorders>
            <w:vAlign w:val="center"/>
          </w:tcPr>
          <w:p>
            <w:pPr>
              <w:widowControl/>
              <w:adjustRightInd w:val="0"/>
              <w:snapToGrid w:val="0"/>
              <w:jc w:val="center"/>
              <w:rPr>
                <w:rFonts w:ascii="仿宋" w:hAnsi="仿宋" w:eastAsia="仿宋"/>
              </w:rPr>
            </w:pPr>
          </w:p>
        </w:tc>
        <w:tc>
          <w:tcPr>
            <w:tcW w:w="2410" w:type="dxa"/>
            <w:tcBorders>
              <w:tl2br w:val="nil"/>
              <w:tr2bl w:val="nil"/>
            </w:tcBorders>
            <w:vAlign w:val="center"/>
          </w:tcPr>
          <w:p>
            <w:pPr>
              <w:rPr>
                <w:rFonts w:ascii="仿宋" w:hAnsi="仿宋" w:eastAsia="仿宋" w:cs="宋体"/>
                <w:color w:val="000000"/>
                <w:sz w:val="18"/>
                <w:szCs w:val="18"/>
              </w:rPr>
            </w:pPr>
            <w:r>
              <w:rPr>
                <w:rFonts w:hint="eastAsia" w:ascii="仿宋" w:hAnsi="仿宋" w:eastAsia="仿宋"/>
                <w:color w:val="000000"/>
                <w:sz w:val="18"/>
                <w:szCs w:val="18"/>
              </w:rPr>
              <w:t>建设数量</w:t>
            </w:r>
          </w:p>
        </w:tc>
        <w:tc>
          <w:tcPr>
            <w:tcW w:w="2409" w:type="dxa"/>
            <w:tcBorders>
              <w:tl2br w:val="nil"/>
              <w:tr2bl w:val="nil"/>
            </w:tcBorders>
            <w:vAlign w:val="center"/>
          </w:tcPr>
          <w:p>
            <w:pPr>
              <w:widowControl/>
              <w:adjustRightInd w:val="0"/>
              <w:snapToGrid w:val="0"/>
              <w:rPr>
                <w:rFonts w:ascii="仿宋" w:hAnsi="仿宋" w:eastAsia="仿宋"/>
              </w:rPr>
            </w:pPr>
          </w:p>
        </w:tc>
        <w:tc>
          <w:tcPr>
            <w:tcW w:w="2694" w:type="dxa"/>
            <w:tcBorders>
              <w:tl2br w:val="nil"/>
              <w:tr2bl w:val="nil"/>
            </w:tcBorders>
            <w:vAlign w:val="center"/>
          </w:tcPr>
          <w:p>
            <w:pPr>
              <w:rPr>
                <w:rFonts w:ascii="仿宋" w:hAnsi="仿宋" w:eastAsia="仿宋" w:cs="宋体"/>
                <w:color w:val="000000"/>
                <w:sz w:val="18"/>
                <w:szCs w:val="18"/>
              </w:rPr>
            </w:pPr>
            <w:r>
              <w:rPr>
                <w:rFonts w:hint="eastAsia" w:ascii="仿宋" w:hAnsi="仿宋" w:eastAsia="仿宋"/>
                <w:color w:val="000000"/>
                <w:sz w:val="18"/>
                <w:szCs w:val="18"/>
              </w:rPr>
              <w:t>示范家庭农场建设数量</w:t>
            </w:r>
          </w:p>
        </w:tc>
        <w:tc>
          <w:tcPr>
            <w:tcW w:w="708" w:type="dxa"/>
            <w:tcBorders>
              <w:tl2br w:val="nil"/>
              <w:tr2bl w:val="nil"/>
            </w:tcBorders>
            <w:vAlign w:val="center"/>
          </w:tcPr>
          <w:p>
            <w:pPr>
              <w:jc w:val="center"/>
              <w:rPr>
                <w:rFonts w:ascii="仿宋" w:hAnsi="仿宋" w:eastAsia="仿宋" w:cs="宋体"/>
                <w:sz w:val="18"/>
                <w:szCs w:val="18"/>
              </w:rPr>
            </w:pPr>
            <w:r>
              <w:rPr>
                <w:rFonts w:hint="eastAsia" w:ascii="仿宋" w:hAnsi="仿宋" w:eastAsia="仿宋"/>
                <w:sz w:val="18"/>
                <w:szCs w:val="18"/>
              </w:rPr>
              <w:t>&gt;=</w:t>
            </w:r>
          </w:p>
        </w:tc>
        <w:tc>
          <w:tcPr>
            <w:tcW w:w="709" w:type="dxa"/>
            <w:tcBorders>
              <w:tl2br w:val="nil"/>
              <w:tr2bl w:val="nil"/>
            </w:tcBorders>
            <w:vAlign w:val="center"/>
          </w:tcPr>
          <w:p>
            <w:pPr>
              <w:jc w:val="center"/>
              <w:rPr>
                <w:rFonts w:ascii="仿宋" w:hAnsi="仿宋" w:eastAsia="仿宋" w:cs="宋体"/>
                <w:sz w:val="18"/>
                <w:szCs w:val="18"/>
              </w:rPr>
            </w:pPr>
            <w:r>
              <w:rPr>
                <w:rFonts w:hint="eastAsia" w:ascii="仿宋" w:hAnsi="仿宋" w:eastAsia="仿宋"/>
                <w:sz w:val="18"/>
                <w:szCs w:val="18"/>
              </w:rPr>
              <w:t>17</w:t>
            </w:r>
          </w:p>
        </w:tc>
        <w:tc>
          <w:tcPr>
            <w:tcW w:w="709" w:type="dxa"/>
            <w:tcBorders>
              <w:tl2br w:val="nil"/>
              <w:tr2bl w:val="nil"/>
            </w:tcBorders>
            <w:vAlign w:val="center"/>
          </w:tcPr>
          <w:p>
            <w:pPr>
              <w:rPr>
                <w:rFonts w:ascii="仿宋" w:hAnsi="仿宋" w:eastAsia="仿宋" w:cs="宋体"/>
                <w:sz w:val="18"/>
                <w:szCs w:val="18"/>
              </w:rPr>
            </w:pPr>
            <w:r>
              <w:rPr>
                <w:rFonts w:hint="eastAsia" w:ascii="仿宋" w:hAnsi="仿宋" w:eastAsia="仿宋"/>
                <w:sz w:val="18"/>
                <w:szCs w:val="18"/>
              </w:rPr>
              <w:t>个</w:t>
            </w:r>
          </w:p>
        </w:tc>
        <w:tc>
          <w:tcPr>
            <w:tcW w:w="1686" w:type="dxa"/>
            <w:tcBorders>
              <w:tl2br w:val="nil"/>
              <w:tr2bl w:val="nil"/>
            </w:tcBorders>
            <w:vAlign w:val="center"/>
          </w:tcPr>
          <w:p>
            <w:pPr>
              <w:rPr>
                <w:rFonts w:ascii="仿宋" w:hAnsi="仿宋" w:eastAsia="仿宋" w:cs="宋体"/>
                <w:sz w:val="18"/>
                <w:szCs w:val="18"/>
              </w:rPr>
            </w:pPr>
            <w:r>
              <w:rPr>
                <w:rFonts w:hint="eastAsia" w:ascii="仿宋" w:hAnsi="仿宋" w:eastAsia="仿宋"/>
                <w:sz w:val="18"/>
                <w:szCs w:val="18"/>
              </w:rPr>
              <w:t>专项资金绩效指标情况表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346" w:type="dxa"/>
            <w:vMerge w:val="continue"/>
            <w:tcBorders>
              <w:tl2br w:val="nil"/>
              <w:tr2bl w:val="nil"/>
            </w:tcBorders>
            <w:vAlign w:val="center"/>
          </w:tcPr>
          <w:p>
            <w:pPr>
              <w:widowControl/>
              <w:adjustRightInd w:val="0"/>
              <w:snapToGrid w:val="0"/>
              <w:jc w:val="center"/>
              <w:rPr>
                <w:rFonts w:ascii="仿宋" w:hAnsi="仿宋" w:eastAsia="仿宋"/>
              </w:rPr>
            </w:pPr>
          </w:p>
        </w:tc>
        <w:tc>
          <w:tcPr>
            <w:tcW w:w="1418" w:type="dxa"/>
            <w:vMerge w:val="restart"/>
            <w:tcBorders>
              <w:tl2br w:val="nil"/>
              <w:tr2bl w:val="nil"/>
            </w:tcBorders>
            <w:vAlign w:val="center"/>
          </w:tcPr>
          <w:p>
            <w:pPr>
              <w:widowControl/>
              <w:adjustRightInd w:val="0"/>
              <w:snapToGrid w:val="0"/>
              <w:jc w:val="center"/>
              <w:rPr>
                <w:rFonts w:ascii="仿宋" w:hAnsi="仿宋" w:eastAsia="仿宋"/>
              </w:rPr>
            </w:pPr>
            <w:r>
              <w:rPr>
                <w:rFonts w:ascii="仿宋" w:hAnsi="仿宋" w:eastAsia="仿宋"/>
              </w:rPr>
              <w:t>数量</w:t>
            </w:r>
          </w:p>
        </w:tc>
        <w:tc>
          <w:tcPr>
            <w:tcW w:w="2410" w:type="dxa"/>
            <w:tcBorders>
              <w:tl2br w:val="nil"/>
              <w:tr2bl w:val="nil"/>
            </w:tcBorders>
            <w:vAlign w:val="center"/>
          </w:tcPr>
          <w:p>
            <w:pPr>
              <w:rPr>
                <w:rFonts w:ascii="仿宋" w:hAnsi="仿宋" w:eastAsia="仿宋" w:cs="宋体"/>
                <w:color w:val="000000"/>
                <w:sz w:val="18"/>
                <w:szCs w:val="18"/>
              </w:rPr>
            </w:pPr>
            <w:r>
              <w:rPr>
                <w:rFonts w:hint="eastAsia" w:ascii="仿宋" w:hAnsi="仿宋" w:eastAsia="仿宋"/>
                <w:color w:val="000000"/>
                <w:sz w:val="18"/>
                <w:szCs w:val="18"/>
              </w:rPr>
              <w:t>建设面积</w:t>
            </w:r>
          </w:p>
        </w:tc>
        <w:tc>
          <w:tcPr>
            <w:tcW w:w="2409" w:type="dxa"/>
            <w:tcBorders>
              <w:tl2br w:val="nil"/>
              <w:tr2bl w:val="nil"/>
            </w:tcBorders>
            <w:vAlign w:val="center"/>
          </w:tcPr>
          <w:p>
            <w:pPr>
              <w:widowControl/>
              <w:adjustRightInd w:val="0"/>
              <w:snapToGrid w:val="0"/>
              <w:rPr>
                <w:rFonts w:ascii="仿宋" w:hAnsi="仿宋" w:eastAsia="仿宋"/>
              </w:rPr>
            </w:pPr>
          </w:p>
        </w:tc>
        <w:tc>
          <w:tcPr>
            <w:tcW w:w="2694" w:type="dxa"/>
            <w:tcBorders>
              <w:tl2br w:val="nil"/>
              <w:tr2bl w:val="nil"/>
            </w:tcBorders>
            <w:vAlign w:val="center"/>
          </w:tcPr>
          <w:p>
            <w:pPr>
              <w:rPr>
                <w:rFonts w:ascii="仿宋" w:hAnsi="仿宋" w:eastAsia="仿宋" w:cs="宋体"/>
                <w:color w:val="000000"/>
                <w:sz w:val="18"/>
                <w:szCs w:val="18"/>
              </w:rPr>
            </w:pPr>
            <w:r>
              <w:rPr>
                <w:rFonts w:hint="eastAsia" w:ascii="仿宋" w:hAnsi="仿宋" w:eastAsia="仿宋"/>
                <w:color w:val="000000"/>
                <w:sz w:val="18"/>
                <w:szCs w:val="18"/>
              </w:rPr>
              <w:t>旱作雨种养面积</w:t>
            </w:r>
          </w:p>
        </w:tc>
        <w:tc>
          <w:tcPr>
            <w:tcW w:w="708" w:type="dxa"/>
            <w:tcBorders>
              <w:tl2br w:val="nil"/>
              <w:tr2bl w:val="nil"/>
            </w:tcBorders>
            <w:vAlign w:val="center"/>
          </w:tcPr>
          <w:p>
            <w:pPr>
              <w:jc w:val="center"/>
              <w:rPr>
                <w:rFonts w:ascii="仿宋" w:hAnsi="仿宋" w:eastAsia="仿宋" w:cs="宋体"/>
                <w:sz w:val="18"/>
                <w:szCs w:val="18"/>
              </w:rPr>
            </w:pPr>
            <w:r>
              <w:rPr>
                <w:rFonts w:hint="eastAsia" w:ascii="仿宋" w:hAnsi="仿宋" w:eastAsia="仿宋"/>
                <w:sz w:val="18"/>
                <w:szCs w:val="18"/>
              </w:rPr>
              <w:t>=</w:t>
            </w:r>
          </w:p>
        </w:tc>
        <w:tc>
          <w:tcPr>
            <w:tcW w:w="709" w:type="dxa"/>
            <w:tcBorders>
              <w:tl2br w:val="nil"/>
              <w:tr2bl w:val="nil"/>
            </w:tcBorders>
            <w:vAlign w:val="center"/>
          </w:tcPr>
          <w:p>
            <w:pPr>
              <w:jc w:val="center"/>
              <w:rPr>
                <w:rFonts w:ascii="仿宋" w:hAnsi="仿宋" w:eastAsia="仿宋" w:cs="宋体"/>
                <w:sz w:val="18"/>
                <w:szCs w:val="18"/>
              </w:rPr>
            </w:pPr>
            <w:r>
              <w:rPr>
                <w:rFonts w:hint="eastAsia" w:ascii="仿宋" w:hAnsi="仿宋" w:eastAsia="仿宋"/>
                <w:sz w:val="18"/>
                <w:szCs w:val="18"/>
              </w:rPr>
              <w:t>0.6</w:t>
            </w:r>
          </w:p>
        </w:tc>
        <w:tc>
          <w:tcPr>
            <w:tcW w:w="709" w:type="dxa"/>
            <w:tcBorders>
              <w:tl2br w:val="nil"/>
              <w:tr2bl w:val="nil"/>
            </w:tcBorders>
            <w:vAlign w:val="center"/>
          </w:tcPr>
          <w:p>
            <w:pPr>
              <w:rPr>
                <w:rFonts w:ascii="仿宋" w:hAnsi="仿宋" w:eastAsia="仿宋" w:cs="宋体"/>
                <w:sz w:val="18"/>
                <w:szCs w:val="18"/>
              </w:rPr>
            </w:pPr>
            <w:r>
              <w:rPr>
                <w:rFonts w:hint="eastAsia" w:ascii="仿宋" w:hAnsi="仿宋" w:eastAsia="仿宋"/>
                <w:sz w:val="18"/>
                <w:szCs w:val="18"/>
              </w:rPr>
              <w:t>万亩</w:t>
            </w:r>
          </w:p>
        </w:tc>
        <w:tc>
          <w:tcPr>
            <w:tcW w:w="1686" w:type="dxa"/>
            <w:tcBorders>
              <w:tl2br w:val="nil"/>
              <w:tr2bl w:val="nil"/>
            </w:tcBorders>
            <w:vAlign w:val="center"/>
          </w:tcPr>
          <w:p>
            <w:pPr>
              <w:rPr>
                <w:rFonts w:ascii="仿宋" w:hAnsi="仿宋" w:eastAsia="仿宋" w:cs="宋体"/>
                <w:sz w:val="18"/>
                <w:szCs w:val="18"/>
              </w:rPr>
            </w:pPr>
            <w:r>
              <w:rPr>
                <w:rFonts w:hint="eastAsia" w:ascii="仿宋" w:hAnsi="仿宋" w:eastAsia="仿宋"/>
                <w:sz w:val="18"/>
                <w:szCs w:val="18"/>
              </w:rPr>
              <w:t>专项资金绩效指标情况表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346" w:type="dxa"/>
            <w:vMerge w:val="continue"/>
            <w:tcBorders>
              <w:tl2br w:val="nil"/>
              <w:tr2bl w:val="nil"/>
            </w:tcBorders>
            <w:vAlign w:val="center"/>
          </w:tcPr>
          <w:p>
            <w:pPr>
              <w:widowControl/>
              <w:adjustRightInd w:val="0"/>
              <w:snapToGrid w:val="0"/>
              <w:jc w:val="center"/>
              <w:rPr>
                <w:rFonts w:ascii="仿宋" w:hAnsi="仿宋" w:eastAsia="仿宋"/>
              </w:rPr>
            </w:pPr>
          </w:p>
        </w:tc>
        <w:tc>
          <w:tcPr>
            <w:tcW w:w="1418" w:type="dxa"/>
            <w:vMerge w:val="continue"/>
            <w:tcBorders>
              <w:tl2br w:val="nil"/>
              <w:tr2bl w:val="nil"/>
            </w:tcBorders>
            <w:vAlign w:val="center"/>
          </w:tcPr>
          <w:p>
            <w:pPr>
              <w:widowControl/>
              <w:adjustRightInd w:val="0"/>
              <w:snapToGrid w:val="0"/>
              <w:jc w:val="center"/>
              <w:rPr>
                <w:rFonts w:ascii="仿宋" w:hAnsi="仿宋" w:eastAsia="仿宋"/>
              </w:rPr>
            </w:pPr>
          </w:p>
        </w:tc>
        <w:tc>
          <w:tcPr>
            <w:tcW w:w="2410" w:type="dxa"/>
            <w:tcBorders>
              <w:tl2br w:val="nil"/>
              <w:tr2bl w:val="nil"/>
            </w:tcBorders>
            <w:vAlign w:val="center"/>
          </w:tcPr>
          <w:p>
            <w:pPr>
              <w:rPr>
                <w:rFonts w:ascii="仿宋" w:hAnsi="仿宋" w:eastAsia="仿宋" w:cs="宋体"/>
                <w:color w:val="000000"/>
                <w:sz w:val="18"/>
                <w:szCs w:val="18"/>
              </w:rPr>
            </w:pPr>
            <w:r>
              <w:rPr>
                <w:rFonts w:hint="eastAsia" w:ascii="仿宋" w:hAnsi="仿宋" w:eastAsia="仿宋"/>
                <w:color w:val="000000"/>
                <w:sz w:val="18"/>
                <w:szCs w:val="18"/>
              </w:rPr>
              <w:t>建设面积</w:t>
            </w:r>
          </w:p>
        </w:tc>
        <w:tc>
          <w:tcPr>
            <w:tcW w:w="2409" w:type="dxa"/>
            <w:tcBorders>
              <w:tl2br w:val="nil"/>
              <w:tr2bl w:val="nil"/>
            </w:tcBorders>
            <w:vAlign w:val="center"/>
          </w:tcPr>
          <w:p>
            <w:pPr>
              <w:widowControl/>
              <w:adjustRightInd w:val="0"/>
              <w:snapToGrid w:val="0"/>
              <w:rPr>
                <w:rFonts w:ascii="仿宋" w:hAnsi="仿宋" w:eastAsia="仿宋"/>
              </w:rPr>
            </w:pPr>
          </w:p>
        </w:tc>
        <w:tc>
          <w:tcPr>
            <w:tcW w:w="2694" w:type="dxa"/>
            <w:tcBorders>
              <w:tl2br w:val="nil"/>
              <w:tr2bl w:val="nil"/>
            </w:tcBorders>
            <w:vAlign w:val="center"/>
          </w:tcPr>
          <w:p>
            <w:pPr>
              <w:rPr>
                <w:rFonts w:ascii="仿宋" w:hAnsi="仿宋" w:eastAsia="仿宋" w:cs="宋体"/>
                <w:color w:val="000000"/>
                <w:sz w:val="18"/>
                <w:szCs w:val="18"/>
              </w:rPr>
            </w:pPr>
            <w:r>
              <w:rPr>
                <w:rFonts w:hint="eastAsia" w:ascii="仿宋" w:hAnsi="仿宋" w:eastAsia="仿宋"/>
                <w:color w:val="000000"/>
                <w:sz w:val="18"/>
                <w:szCs w:val="18"/>
              </w:rPr>
              <w:t>农田深松面积</w:t>
            </w:r>
          </w:p>
        </w:tc>
        <w:tc>
          <w:tcPr>
            <w:tcW w:w="708" w:type="dxa"/>
            <w:tcBorders>
              <w:tl2br w:val="nil"/>
              <w:tr2bl w:val="nil"/>
            </w:tcBorders>
            <w:vAlign w:val="center"/>
          </w:tcPr>
          <w:p>
            <w:pPr>
              <w:jc w:val="center"/>
              <w:rPr>
                <w:rFonts w:ascii="仿宋" w:hAnsi="仿宋" w:eastAsia="仿宋" w:cs="宋体"/>
                <w:sz w:val="18"/>
                <w:szCs w:val="18"/>
              </w:rPr>
            </w:pPr>
            <w:r>
              <w:rPr>
                <w:rFonts w:hint="eastAsia" w:ascii="仿宋" w:hAnsi="仿宋" w:eastAsia="仿宋"/>
                <w:sz w:val="18"/>
                <w:szCs w:val="18"/>
              </w:rPr>
              <w:t>=</w:t>
            </w:r>
          </w:p>
        </w:tc>
        <w:tc>
          <w:tcPr>
            <w:tcW w:w="709" w:type="dxa"/>
            <w:tcBorders>
              <w:tl2br w:val="nil"/>
              <w:tr2bl w:val="nil"/>
            </w:tcBorders>
            <w:vAlign w:val="center"/>
          </w:tcPr>
          <w:p>
            <w:pPr>
              <w:jc w:val="center"/>
              <w:rPr>
                <w:rFonts w:ascii="仿宋" w:hAnsi="仿宋" w:eastAsia="仿宋" w:cs="宋体"/>
                <w:sz w:val="18"/>
                <w:szCs w:val="18"/>
              </w:rPr>
            </w:pPr>
            <w:r>
              <w:rPr>
                <w:rFonts w:hint="eastAsia" w:ascii="仿宋" w:hAnsi="仿宋" w:eastAsia="仿宋"/>
                <w:sz w:val="18"/>
                <w:szCs w:val="18"/>
              </w:rPr>
              <w:t>2.5</w:t>
            </w:r>
          </w:p>
        </w:tc>
        <w:tc>
          <w:tcPr>
            <w:tcW w:w="709" w:type="dxa"/>
            <w:tcBorders>
              <w:tl2br w:val="nil"/>
              <w:tr2bl w:val="nil"/>
            </w:tcBorders>
            <w:vAlign w:val="center"/>
          </w:tcPr>
          <w:p>
            <w:pPr>
              <w:rPr>
                <w:rFonts w:ascii="仿宋" w:hAnsi="仿宋" w:eastAsia="仿宋" w:cs="宋体"/>
                <w:sz w:val="18"/>
                <w:szCs w:val="18"/>
              </w:rPr>
            </w:pPr>
            <w:r>
              <w:rPr>
                <w:rFonts w:hint="eastAsia" w:ascii="仿宋" w:hAnsi="仿宋" w:eastAsia="仿宋"/>
                <w:sz w:val="18"/>
                <w:szCs w:val="18"/>
              </w:rPr>
              <w:t>万亩</w:t>
            </w:r>
          </w:p>
        </w:tc>
        <w:tc>
          <w:tcPr>
            <w:tcW w:w="1686" w:type="dxa"/>
            <w:tcBorders>
              <w:tl2br w:val="nil"/>
              <w:tr2bl w:val="nil"/>
            </w:tcBorders>
            <w:vAlign w:val="center"/>
          </w:tcPr>
          <w:p>
            <w:pPr>
              <w:rPr>
                <w:rFonts w:ascii="仿宋" w:hAnsi="仿宋" w:eastAsia="仿宋" w:cs="宋体"/>
                <w:sz w:val="18"/>
                <w:szCs w:val="18"/>
              </w:rPr>
            </w:pPr>
            <w:r>
              <w:rPr>
                <w:rFonts w:hint="eastAsia" w:ascii="仿宋" w:hAnsi="仿宋" w:eastAsia="仿宋"/>
                <w:sz w:val="18"/>
                <w:szCs w:val="18"/>
              </w:rPr>
              <w:t>专项资金绩效指标情况表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346" w:type="dxa"/>
            <w:vMerge w:val="continue"/>
            <w:tcBorders>
              <w:tl2br w:val="nil"/>
              <w:tr2bl w:val="nil"/>
            </w:tcBorders>
            <w:vAlign w:val="center"/>
          </w:tcPr>
          <w:p>
            <w:pPr>
              <w:rPr>
                <w:rFonts w:ascii="仿宋" w:hAnsi="仿宋" w:eastAsia="仿宋"/>
              </w:rPr>
            </w:pPr>
          </w:p>
        </w:tc>
        <w:tc>
          <w:tcPr>
            <w:tcW w:w="1418" w:type="dxa"/>
            <w:vMerge w:val="restart"/>
            <w:tcBorders>
              <w:tl2br w:val="nil"/>
              <w:tr2bl w:val="nil"/>
            </w:tcBorders>
            <w:vAlign w:val="center"/>
          </w:tcPr>
          <w:p>
            <w:pPr>
              <w:widowControl/>
              <w:adjustRightInd w:val="0"/>
              <w:snapToGrid w:val="0"/>
              <w:jc w:val="center"/>
              <w:rPr>
                <w:rFonts w:ascii="仿宋" w:hAnsi="仿宋" w:eastAsia="仿宋"/>
              </w:rPr>
            </w:pPr>
            <w:r>
              <w:rPr>
                <w:rFonts w:ascii="仿宋" w:hAnsi="仿宋" w:eastAsia="仿宋"/>
              </w:rPr>
              <w:t>质量</w:t>
            </w:r>
          </w:p>
        </w:tc>
        <w:tc>
          <w:tcPr>
            <w:tcW w:w="2410" w:type="dxa"/>
            <w:tcBorders>
              <w:tl2br w:val="nil"/>
              <w:tr2bl w:val="nil"/>
            </w:tcBorders>
            <w:vAlign w:val="center"/>
          </w:tcPr>
          <w:p>
            <w:pPr>
              <w:rPr>
                <w:rFonts w:ascii="仿宋" w:hAnsi="仿宋" w:eastAsia="仿宋" w:cs="宋体"/>
                <w:color w:val="000000"/>
                <w:sz w:val="18"/>
                <w:szCs w:val="18"/>
              </w:rPr>
            </w:pPr>
            <w:r>
              <w:rPr>
                <w:rFonts w:hint="eastAsia" w:ascii="仿宋" w:hAnsi="仿宋" w:eastAsia="仿宋"/>
                <w:color w:val="000000"/>
                <w:sz w:val="18"/>
                <w:szCs w:val="18"/>
              </w:rPr>
              <w:t>工作开支保障率</w:t>
            </w:r>
          </w:p>
        </w:tc>
        <w:tc>
          <w:tcPr>
            <w:tcW w:w="2409" w:type="dxa"/>
            <w:tcBorders>
              <w:tl2br w:val="nil"/>
              <w:tr2bl w:val="nil"/>
            </w:tcBorders>
            <w:vAlign w:val="center"/>
          </w:tcPr>
          <w:p>
            <w:pPr>
              <w:widowControl/>
              <w:adjustRightInd w:val="0"/>
              <w:snapToGrid w:val="0"/>
              <w:rPr>
                <w:rFonts w:ascii="仿宋" w:hAnsi="仿宋" w:eastAsia="仿宋"/>
              </w:rPr>
            </w:pPr>
          </w:p>
        </w:tc>
        <w:tc>
          <w:tcPr>
            <w:tcW w:w="2694" w:type="dxa"/>
            <w:tcBorders>
              <w:tl2br w:val="nil"/>
              <w:tr2bl w:val="nil"/>
            </w:tcBorders>
            <w:vAlign w:val="center"/>
          </w:tcPr>
          <w:p>
            <w:pPr>
              <w:rPr>
                <w:rFonts w:ascii="仿宋" w:hAnsi="仿宋" w:eastAsia="仿宋" w:cs="宋体"/>
                <w:sz w:val="18"/>
                <w:szCs w:val="18"/>
              </w:rPr>
            </w:pPr>
            <w:r>
              <w:rPr>
                <w:rFonts w:hint="eastAsia" w:ascii="仿宋" w:hAnsi="仿宋" w:eastAsia="仿宋"/>
                <w:sz w:val="18"/>
                <w:szCs w:val="18"/>
              </w:rPr>
              <w:t>农业农村局办公运转保障率</w:t>
            </w:r>
          </w:p>
        </w:tc>
        <w:tc>
          <w:tcPr>
            <w:tcW w:w="708" w:type="dxa"/>
            <w:tcBorders>
              <w:tl2br w:val="nil"/>
              <w:tr2bl w:val="nil"/>
            </w:tcBorders>
            <w:vAlign w:val="center"/>
          </w:tcPr>
          <w:p>
            <w:pPr>
              <w:jc w:val="center"/>
              <w:rPr>
                <w:rFonts w:ascii="仿宋" w:hAnsi="仿宋" w:eastAsia="仿宋" w:cs="宋体"/>
                <w:sz w:val="18"/>
                <w:szCs w:val="18"/>
              </w:rPr>
            </w:pPr>
            <w:r>
              <w:rPr>
                <w:rFonts w:hint="eastAsia" w:ascii="仿宋" w:hAnsi="仿宋" w:eastAsia="仿宋"/>
                <w:sz w:val="18"/>
                <w:szCs w:val="18"/>
              </w:rPr>
              <w:t>=</w:t>
            </w:r>
          </w:p>
        </w:tc>
        <w:tc>
          <w:tcPr>
            <w:tcW w:w="709" w:type="dxa"/>
            <w:tcBorders>
              <w:tl2br w:val="nil"/>
              <w:tr2bl w:val="nil"/>
            </w:tcBorders>
            <w:vAlign w:val="center"/>
          </w:tcPr>
          <w:p>
            <w:pPr>
              <w:jc w:val="center"/>
              <w:rPr>
                <w:rFonts w:ascii="仿宋" w:hAnsi="仿宋" w:eastAsia="仿宋" w:cs="宋体"/>
                <w:sz w:val="18"/>
                <w:szCs w:val="18"/>
              </w:rPr>
            </w:pPr>
            <w:r>
              <w:rPr>
                <w:rFonts w:hint="eastAsia" w:ascii="仿宋" w:hAnsi="仿宋" w:eastAsia="仿宋"/>
                <w:sz w:val="18"/>
                <w:szCs w:val="18"/>
              </w:rPr>
              <w:t>100</w:t>
            </w:r>
          </w:p>
        </w:tc>
        <w:tc>
          <w:tcPr>
            <w:tcW w:w="709" w:type="dxa"/>
            <w:tcBorders>
              <w:tl2br w:val="nil"/>
              <w:tr2bl w:val="nil"/>
            </w:tcBorders>
            <w:vAlign w:val="center"/>
          </w:tcPr>
          <w:p>
            <w:pPr>
              <w:rPr>
                <w:rFonts w:ascii="仿宋" w:hAnsi="仿宋" w:eastAsia="仿宋" w:cs="宋体"/>
                <w:sz w:val="18"/>
                <w:szCs w:val="18"/>
              </w:rPr>
            </w:pPr>
            <w:r>
              <w:rPr>
                <w:rFonts w:hint="eastAsia" w:ascii="仿宋" w:hAnsi="仿宋" w:eastAsia="仿宋"/>
                <w:sz w:val="18"/>
                <w:szCs w:val="18"/>
              </w:rPr>
              <w:t>%</w:t>
            </w:r>
          </w:p>
        </w:tc>
        <w:tc>
          <w:tcPr>
            <w:tcW w:w="1686" w:type="dxa"/>
            <w:tcBorders>
              <w:tl2br w:val="nil"/>
              <w:tr2bl w:val="nil"/>
            </w:tcBorders>
            <w:vAlign w:val="center"/>
          </w:tcPr>
          <w:p>
            <w:pPr>
              <w:rPr>
                <w:rFonts w:ascii="仿宋" w:hAnsi="仿宋" w:eastAsia="仿宋" w:cs="宋体"/>
                <w:sz w:val="18"/>
                <w:szCs w:val="18"/>
              </w:rPr>
            </w:pPr>
            <w:r>
              <w:rPr>
                <w:rFonts w:hint="eastAsia" w:ascii="仿宋" w:hAnsi="仿宋" w:eastAsia="仿宋"/>
                <w:sz w:val="18"/>
                <w:szCs w:val="18"/>
              </w:rPr>
              <w:t>农业农村局2021年工作计划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346" w:type="dxa"/>
            <w:vMerge w:val="continue"/>
            <w:tcBorders>
              <w:tl2br w:val="nil"/>
              <w:tr2bl w:val="nil"/>
            </w:tcBorders>
            <w:vAlign w:val="center"/>
          </w:tcPr>
          <w:p>
            <w:pPr>
              <w:rPr>
                <w:rFonts w:ascii="仿宋" w:hAnsi="仿宋" w:eastAsia="仿宋"/>
              </w:rPr>
            </w:pPr>
          </w:p>
        </w:tc>
        <w:tc>
          <w:tcPr>
            <w:tcW w:w="1418" w:type="dxa"/>
            <w:vMerge w:val="continue"/>
            <w:tcBorders>
              <w:tl2br w:val="nil"/>
              <w:tr2bl w:val="nil"/>
            </w:tcBorders>
            <w:vAlign w:val="center"/>
          </w:tcPr>
          <w:p>
            <w:pPr>
              <w:widowControl/>
              <w:adjustRightInd w:val="0"/>
              <w:snapToGrid w:val="0"/>
              <w:jc w:val="center"/>
              <w:rPr>
                <w:rFonts w:ascii="仿宋" w:hAnsi="仿宋" w:eastAsia="仿宋"/>
              </w:rPr>
            </w:pPr>
          </w:p>
        </w:tc>
        <w:tc>
          <w:tcPr>
            <w:tcW w:w="2410" w:type="dxa"/>
            <w:tcBorders>
              <w:tl2br w:val="nil"/>
              <w:tr2bl w:val="nil"/>
            </w:tcBorders>
            <w:vAlign w:val="center"/>
          </w:tcPr>
          <w:p>
            <w:pPr>
              <w:rPr>
                <w:rFonts w:ascii="仿宋" w:hAnsi="仿宋" w:eastAsia="仿宋" w:cs="宋体"/>
                <w:color w:val="000000"/>
                <w:sz w:val="18"/>
                <w:szCs w:val="18"/>
              </w:rPr>
            </w:pPr>
            <w:r>
              <w:rPr>
                <w:rFonts w:hint="eastAsia" w:ascii="仿宋" w:hAnsi="仿宋" w:eastAsia="仿宋"/>
                <w:color w:val="000000"/>
                <w:sz w:val="18"/>
                <w:szCs w:val="18"/>
              </w:rPr>
              <w:t>考核达标率</w:t>
            </w:r>
          </w:p>
        </w:tc>
        <w:tc>
          <w:tcPr>
            <w:tcW w:w="2409" w:type="dxa"/>
            <w:tcBorders>
              <w:tl2br w:val="nil"/>
              <w:tr2bl w:val="nil"/>
            </w:tcBorders>
            <w:vAlign w:val="center"/>
          </w:tcPr>
          <w:p>
            <w:pPr>
              <w:widowControl/>
              <w:adjustRightInd w:val="0"/>
              <w:snapToGrid w:val="0"/>
              <w:rPr>
                <w:rFonts w:ascii="仿宋" w:hAnsi="仿宋" w:eastAsia="仿宋"/>
              </w:rPr>
            </w:pPr>
          </w:p>
        </w:tc>
        <w:tc>
          <w:tcPr>
            <w:tcW w:w="2694" w:type="dxa"/>
            <w:tcBorders>
              <w:tl2br w:val="nil"/>
              <w:tr2bl w:val="nil"/>
            </w:tcBorders>
            <w:vAlign w:val="center"/>
          </w:tcPr>
          <w:p>
            <w:pPr>
              <w:rPr>
                <w:rFonts w:ascii="仿宋" w:hAnsi="仿宋" w:eastAsia="仿宋" w:cs="宋体"/>
                <w:color w:val="000000"/>
                <w:sz w:val="18"/>
                <w:szCs w:val="18"/>
              </w:rPr>
            </w:pPr>
            <w:r>
              <w:rPr>
                <w:rFonts w:hint="eastAsia" w:ascii="仿宋" w:hAnsi="仿宋" w:eastAsia="仿宋"/>
                <w:color w:val="000000"/>
                <w:sz w:val="18"/>
                <w:szCs w:val="18"/>
              </w:rPr>
              <w:t>农业农村各项工作年底考核达标率</w:t>
            </w:r>
          </w:p>
        </w:tc>
        <w:tc>
          <w:tcPr>
            <w:tcW w:w="708" w:type="dxa"/>
            <w:tcBorders>
              <w:tl2br w:val="nil"/>
              <w:tr2bl w:val="nil"/>
            </w:tcBorders>
            <w:vAlign w:val="center"/>
          </w:tcPr>
          <w:p>
            <w:pPr>
              <w:jc w:val="center"/>
              <w:rPr>
                <w:rFonts w:ascii="仿宋" w:hAnsi="仿宋" w:eastAsia="仿宋" w:cs="宋体"/>
                <w:sz w:val="18"/>
                <w:szCs w:val="18"/>
              </w:rPr>
            </w:pPr>
            <w:r>
              <w:rPr>
                <w:rFonts w:hint="eastAsia" w:ascii="仿宋" w:hAnsi="仿宋" w:eastAsia="仿宋"/>
                <w:sz w:val="18"/>
                <w:szCs w:val="18"/>
              </w:rPr>
              <w:t>&gt;=</w:t>
            </w:r>
          </w:p>
        </w:tc>
        <w:tc>
          <w:tcPr>
            <w:tcW w:w="709" w:type="dxa"/>
            <w:tcBorders>
              <w:tl2br w:val="nil"/>
              <w:tr2bl w:val="nil"/>
            </w:tcBorders>
            <w:vAlign w:val="center"/>
          </w:tcPr>
          <w:p>
            <w:pPr>
              <w:jc w:val="center"/>
              <w:rPr>
                <w:rFonts w:ascii="仿宋" w:hAnsi="仿宋" w:eastAsia="仿宋" w:cs="宋体"/>
                <w:sz w:val="18"/>
                <w:szCs w:val="18"/>
              </w:rPr>
            </w:pPr>
            <w:r>
              <w:rPr>
                <w:rFonts w:hint="eastAsia" w:ascii="仿宋" w:hAnsi="仿宋" w:eastAsia="仿宋"/>
                <w:sz w:val="18"/>
                <w:szCs w:val="18"/>
              </w:rPr>
              <w:t>90</w:t>
            </w:r>
          </w:p>
        </w:tc>
        <w:tc>
          <w:tcPr>
            <w:tcW w:w="709" w:type="dxa"/>
            <w:tcBorders>
              <w:tl2br w:val="nil"/>
              <w:tr2bl w:val="nil"/>
            </w:tcBorders>
            <w:vAlign w:val="center"/>
          </w:tcPr>
          <w:p>
            <w:pPr>
              <w:rPr>
                <w:rFonts w:ascii="仿宋" w:hAnsi="仿宋" w:eastAsia="仿宋" w:cs="宋体"/>
                <w:sz w:val="18"/>
                <w:szCs w:val="18"/>
              </w:rPr>
            </w:pPr>
            <w:r>
              <w:rPr>
                <w:rFonts w:hint="eastAsia" w:ascii="仿宋" w:hAnsi="仿宋" w:eastAsia="仿宋"/>
                <w:sz w:val="18"/>
                <w:szCs w:val="18"/>
              </w:rPr>
              <w:t>%</w:t>
            </w:r>
          </w:p>
        </w:tc>
        <w:tc>
          <w:tcPr>
            <w:tcW w:w="1686" w:type="dxa"/>
            <w:tcBorders>
              <w:tl2br w:val="nil"/>
              <w:tr2bl w:val="nil"/>
            </w:tcBorders>
            <w:vAlign w:val="center"/>
          </w:tcPr>
          <w:p>
            <w:pPr>
              <w:rPr>
                <w:rFonts w:ascii="仿宋" w:hAnsi="仿宋" w:eastAsia="仿宋" w:cs="宋体"/>
                <w:sz w:val="18"/>
                <w:szCs w:val="18"/>
              </w:rPr>
            </w:pPr>
            <w:r>
              <w:rPr>
                <w:rFonts w:hint="eastAsia" w:ascii="仿宋" w:hAnsi="仿宋" w:eastAsia="仿宋"/>
                <w:sz w:val="18"/>
                <w:szCs w:val="18"/>
              </w:rPr>
              <w:t>农业农村局2021年工作计划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346" w:type="dxa"/>
            <w:vMerge w:val="continue"/>
            <w:tcBorders>
              <w:tl2br w:val="nil"/>
              <w:tr2bl w:val="nil"/>
            </w:tcBorders>
            <w:vAlign w:val="center"/>
          </w:tcPr>
          <w:p>
            <w:pPr>
              <w:rPr>
                <w:rFonts w:ascii="仿宋" w:hAnsi="仿宋" w:eastAsia="仿宋"/>
              </w:rPr>
            </w:pPr>
          </w:p>
        </w:tc>
        <w:tc>
          <w:tcPr>
            <w:tcW w:w="1418" w:type="dxa"/>
            <w:vMerge w:val="continue"/>
            <w:tcBorders>
              <w:tl2br w:val="nil"/>
              <w:tr2bl w:val="nil"/>
            </w:tcBorders>
            <w:vAlign w:val="center"/>
          </w:tcPr>
          <w:p>
            <w:pPr>
              <w:widowControl/>
              <w:adjustRightInd w:val="0"/>
              <w:snapToGrid w:val="0"/>
              <w:jc w:val="center"/>
              <w:rPr>
                <w:rFonts w:ascii="仿宋" w:hAnsi="仿宋" w:eastAsia="仿宋"/>
              </w:rPr>
            </w:pPr>
          </w:p>
        </w:tc>
        <w:tc>
          <w:tcPr>
            <w:tcW w:w="2410" w:type="dxa"/>
            <w:tcBorders>
              <w:tl2br w:val="nil"/>
              <w:tr2bl w:val="nil"/>
            </w:tcBorders>
            <w:vAlign w:val="center"/>
          </w:tcPr>
          <w:p>
            <w:pPr>
              <w:rPr>
                <w:rFonts w:ascii="仿宋" w:hAnsi="仿宋" w:eastAsia="仿宋" w:cs="宋体"/>
                <w:color w:val="000000"/>
                <w:sz w:val="18"/>
                <w:szCs w:val="18"/>
              </w:rPr>
            </w:pPr>
            <w:r>
              <w:rPr>
                <w:rFonts w:hint="eastAsia" w:ascii="仿宋" w:hAnsi="仿宋" w:eastAsia="仿宋"/>
                <w:color w:val="000000"/>
                <w:sz w:val="18"/>
                <w:szCs w:val="18"/>
              </w:rPr>
              <w:t>免疫率</w:t>
            </w:r>
          </w:p>
        </w:tc>
        <w:tc>
          <w:tcPr>
            <w:tcW w:w="2409" w:type="dxa"/>
            <w:tcBorders>
              <w:tl2br w:val="nil"/>
              <w:tr2bl w:val="nil"/>
            </w:tcBorders>
            <w:vAlign w:val="center"/>
          </w:tcPr>
          <w:p>
            <w:pPr>
              <w:widowControl/>
              <w:adjustRightInd w:val="0"/>
              <w:snapToGrid w:val="0"/>
              <w:rPr>
                <w:rFonts w:ascii="仿宋" w:hAnsi="仿宋" w:eastAsia="仿宋"/>
              </w:rPr>
            </w:pPr>
          </w:p>
        </w:tc>
        <w:tc>
          <w:tcPr>
            <w:tcW w:w="2694" w:type="dxa"/>
            <w:tcBorders>
              <w:tl2br w:val="nil"/>
              <w:tr2bl w:val="nil"/>
            </w:tcBorders>
            <w:vAlign w:val="center"/>
          </w:tcPr>
          <w:p>
            <w:pPr>
              <w:rPr>
                <w:rFonts w:ascii="仿宋" w:hAnsi="仿宋" w:eastAsia="仿宋" w:cs="宋体"/>
                <w:color w:val="000000"/>
                <w:sz w:val="18"/>
                <w:szCs w:val="18"/>
              </w:rPr>
            </w:pPr>
            <w:r>
              <w:rPr>
                <w:rFonts w:hint="eastAsia" w:ascii="仿宋" w:hAnsi="仿宋" w:eastAsia="仿宋"/>
                <w:color w:val="000000"/>
                <w:sz w:val="18"/>
                <w:szCs w:val="18"/>
              </w:rPr>
              <w:t>实现强制免疫病种免疫密度</w:t>
            </w:r>
          </w:p>
        </w:tc>
        <w:tc>
          <w:tcPr>
            <w:tcW w:w="708" w:type="dxa"/>
            <w:tcBorders>
              <w:tl2br w:val="nil"/>
              <w:tr2bl w:val="nil"/>
            </w:tcBorders>
            <w:vAlign w:val="center"/>
          </w:tcPr>
          <w:p>
            <w:pPr>
              <w:jc w:val="center"/>
              <w:rPr>
                <w:rFonts w:ascii="仿宋" w:hAnsi="仿宋" w:eastAsia="仿宋" w:cs="宋体"/>
                <w:sz w:val="18"/>
                <w:szCs w:val="18"/>
              </w:rPr>
            </w:pPr>
            <w:r>
              <w:rPr>
                <w:rFonts w:hint="eastAsia" w:ascii="仿宋" w:hAnsi="仿宋" w:eastAsia="仿宋"/>
                <w:sz w:val="18"/>
                <w:szCs w:val="18"/>
              </w:rPr>
              <w:t>&gt;=</w:t>
            </w:r>
          </w:p>
        </w:tc>
        <w:tc>
          <w:tcPr>
            <w:tcW w:w="709" w:type="dxa"/>
            <w:tcBorders>
              <w:tl2br w:val="nil"/>
              <w:tr2bl w:val="nil"/>
            </w:tcBorders>
            <w:vAlign w:val="center"/>
          </w:tcPr>
          <w:p>
            <w:pPr>
              <w:jc w:val="center"/>
              <w:rPr>
                <w:rFonts w:ascii="仿宋" w:hAnsi="仿宋" w:eastAsia="仿宋" w:cs="宋体"/>
                <w:sz w:val="18"/>
                <w:szCs w:val="18"/>
              </w:rPr>
            </w:pPr>
            <w:r>
              <w:rPr>
                <w:rFonts w:hint="eastAsia" w:ascii="仿宋" w:hAnsi="仿宋" w:eastAsia="仿宋"/>
                <w:sz w:val="18"/>
                <w:szCs w:val="18"/>
              </w:rPr>
              <w:t>90</w:t>
            </w:r>
          </w:p>
        </w:tc>
        <w:tc>
          <w:tcPr>
            <w:tcW w:w="709" w:type="dxa"/>
            <w:tcBorders>
              <w:tl2br w:val="nil"/>
              <w:tr2bl w:val="nil"/>
            </w:tcBorders>
            <w:vAlign w:val="center"/>
          </w:tcPr>
          <w:p>
            <w:pPr>
              <w:rPr>
                <w:rFonts w:ascii="仿宋" w:hAnsi="仿宋" w:eastAsia="仿宋" w:cs="宋体"/>
                <w:sz w:val="18"/>
                <w:szCs w:val="18"/>
              </w:rPr>
            </w:pPr>
            <w:r>
              <w:rPr>
                <w:rFonts w:hint="eastAsia" w:ascii="仿宋" w:hAnsi="仿宋" w:eastAsia="仿宋"/>
                <w:sz w:val="18"/>
                <w:szCs w:val="18"/>
              </w:rPr>
              <w:t>%</w:t>
            </w:r>
          </w:p>
        </w:tc>
        <w:tc>
          <w:tcPr>
            <w:tcW w:w="1686" w:type="dxa"/>
            <w:tcBorders>
              <w:tl2br w:val="nil"/>
              <w:tr2bl w:val="nil"/>
            </w:tcBorders>
            <w:vAlign w:val="center"/>
          </w:tcPr>
          <w:p>
            <w:pPr>
              <w:rPr>
                <w:rFonts w:ascii="仿宋" w:hAnsi="仿宋" w:eastAsia="仿宋" w:cs="宋体"/>
                <w:sz w:val="18"/>
                <w:szCs w:val="18"/>
              </w:rPr>
            </w:pPr>
            <w:r>
              <w:rPr>
                <w:rFonts w:hint="eastAsia" w:ascii="仿宋" w:hAnsi="仿宋" w:eastAsia="仿宋"/>
                <w:sz w:val="18"/>
                <w:szCs w:val="18"/>
              </w:rPr>
              <w:t>专项资金绩效指标情况表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346" w:type="dxa"/>
            <w:vMerge w:val="continue"/>
            <w:tcBorders>
              <w:tl2br w:val="nil"/>
              <w:tr2bl w:val="nil"/>
            </w:tcBorders>
            <w:vAlign w:val="center"/>
          </w:tcPr>
          <w:p>
            <w:pPr>
              <w:rPr>
                <w:rFonts w:ascii="仿宋" w:hAnsi="仿宋" w:eastAsia="仿宋"/>
              </w:rPr>
            </w:pPr>
          </w:p>
        </w:tc>
        <w:tc>
          <w:tcPr>
            <w:tcW w:w="1418" w:type="dxa"/>
            <w:vMerge w:val="continue"/>
            <w:tcBorders>
              <w:tl2br w:val="nil"/>
              <w:tr2bl w:val="nil"/>
            </w:tcBorders>
            <w:vAlign w:val="center"/>
          </w:tcPr>
          <w:p>
            <w:pPr>
              <w:widowControl/>
              <w:adjustRightInd w:val="0"/>
              <w:snapToGrid w:val="0"/>
              <w:jc w:val="center"/>
              <w:rPr>
                <w:rFonts w:ascii="仿宋" w:hAnsi="仿宋" w:eastAsia="仿宋"/>
              </w:rPr>
            </w:pPr>
          </w:p>
        </w:tc>
        <w:tc>
          <w:tcPr>
            <w:tcW w:w="2410" w:type="dxa"/>
            <w:tcBorders>
              <w:tl2br w:val="nil"/>
              <w:tr2bl w:val="nil"/>
            </w:tcBorders>
            <w:vAlign w:val="center"/>
          </w:tcPr>
          <w:p>
            <w:pPr>
              <w:rPr>
                <w:rFonts w:ascii="仿宋" w:hAnsi="仿宋" w:eastAsia="仿宋" w:cs="宋体"/>
                <w:color w:val="000000"/>
                <w:sz w:val="18"/>
                <w:szCs w:val="18"/>
              </w:rPr>
            </w:pPr>
            <w:r>
              <w:rPr>
                <w:rFonts w:hint="eastAsia" w:ascii="仿宋" w:hAnsi="仿宋" w:eastAsia="仿宋"/>
                <w:color w:val="000000"/>
                <w:sz w:val="18"/>
                <w:szCs w:val="18"/>
              </w:rPr>
              <w:t>抗体合格率</w:t>
            </w:r>
          </w:p>
        </w:tc>
        <w:tc>
          <w:tcPr>
            <w:tcW w:w="2409" w:type="dxa"/>
            <w:tcBorders>
              <w:tl2br w:val="nil"/>
              <w:tr2bl w:val="nil"/>
            </w:tcBorders>
            <w:vAlign w:val="center"/>
          </w:tcPr>
          <w:p>
            <w:pPr>
              <w:widowControl/>
              <w:adjustRightInd w:val="0"/>
              <w:snapToGrid w:val="0"/>
              <w:rPr>
                <w:rFonts w:ascii="仿宋" w:hAnsi="仿宋" w:eastAsia="仿宋"/>
              </w:rPr>
            </w:pPr>
          </w:p>
        </w:tc>
        <w:tc>
          <w:tcPr>
            <w:tcW w:w="2694" w:type="dxa"/>
            <w:tcBorders>
              <w:tl2br w:val="nil"/>
              <w:tr2bl w:val="nil"/>
            </w:tcBorders>
            <w:vAlign w:val="center"/>
          </w:tcPr>
          <w:p>
            <w:pPr>
              <w:rPr>
                <w:rFonts w:ascii="仿宋" w:hAnsi="仿宋" w:eastAsia="仿宋" w:cs="宋体"/>
                <w:color w:val="000000"/>
                <w:sz w:val="18"/>
                <w:szCs w:val="18"/>
              </w:rPr>
            </w:pPr>
            <w:r>
              <w:rPr>
                <w:rFonts w:hint="eastAsia" w:ascii="仿宋" w:hAnsi="仿宋" w:eastAsia="仿宋"/>
                <w:color w:val="000000"/>
                <w:sz w:val="18"/>
                <w:szCs w:val="18"/>
              </w:rPr>
              <w:t>实现抗体合格率</w:t>
            </w:r>
          </w:p>
        </w:tc>
        <w:tc>
          <w:tcPr>
            <w:tcW w:w="708" w:type="dxa"/>
            <w:tcBorders>
              <w:tl2br w:val="nil"/>
              <w:tr2bl w:val="nil"/>
            </w:tcBorders>
            <w:vAlign w:val="center"/>
          </w:tcPr>
          <w:p>
            <w:pPr>
              <w:jc w:val="center"/>
              <w:rPr>
                <w:rFonts w:ascii="仿宋" w:hAnsi="仿宋" w:eastAsia="仿宋" w:cs="宋体"/>
                <w:sz w:val="18"/>
                <w:szCs w:val="18"/>
              </w:rPr>
            </w:pPr>
            <w:r>
              <w:rPr>
                <w:rFonts w:hint="eastAsia" w:ascii="仿宋" w:hAnsi="仿宋" w:eastAsia="仿宋"/>
                <w:sz w:val="18"/>
                <w:szCs w:val="18"/>
              </w:rPr>
              <w:t>&gt;=</w:t>
            </w:r>
          </w:p>
        </w:tc>
        <w:tc>
          <w:tcPr>
            <w:tcW w:w="709" w:type="dxa"/>
            <w:tcBorders>
              <w:tl2br w:val="nil"/>
              <w:tr2bl w:val="nil"/>
            </w:tcBorders>
            <w:vAlign w:val="center"/>
          </w:tcPr>
          <w:p>
            <w:pPr>
              <w:jc w:val="center"/>
              <w:rPr>
                <w:rFonts w:ascii="仿宋" w:hAnsi="仿宋" w:eastAsia="仿宋" w:cs="宋体"/>
                <w:sz w:val="18"/>
                <w:szCs w:val="18"/>
              </w:rPr>
            </w:pPr>
            <w:r>
              <w:rPr>
                <w:rFonts w:hint="eastAsia" w:ascii="仿宋" w:hAnsi="仿宋" w:eastAsia="仿宋"/>
                <w:sz w:val="18"/>
                <w:szCs w:val="18"/>
              </w:rPr>
              <w:t>70</w:t>
            </w:r>
          </w:p>
        </w:tc>
        <w:tc>
          <w:tcPr>
            <w:tcW w:w="709" w:type="dxa"/>
            <w:tcBorders>
              <w:tl2br w:val="nil"/>
              <w:tr2bl w:val="nil"/>
            </w:tcBorders>
            <w:vAlign w:val="center"/>
          </w:tcPr>
          <w:p>
            <w:pPr>
              <w:rPr>
                <w:rFonts w:ascii="仿宋" w:hAnsi="仿宋" w:eastAsia="仿宋" w:cs="宋体"/>
                <w:sz w:val="18"/>
                <w:szCs w:val="18"/>
              </w:rPr>
            </w:pPr>
            <w:r>
              <w:rPr>
                <w:rFonts w:hint="eastAsia" w:ascii="仿宋" w:hAnsi="仿宋" w:eastAsia="仿宋"/>
                <w:sz w:val="18"/>
                <w:szCs w:val="18"/>
              </w:rPr>
              <w:t>%</w:t>
            </w:r>
          </w:p>
        </w:tc>
        <w:tc>
          <w:tcPr>
            <w:tcW w:w="1686" w:type="dxa"/>
            <w:tcBorders>
              <w:tl2br w:val="nil"/>
              <w:tr2bl w:val="nil"/>
            </w:tcBorders>
            <w:vAlign w:val="center"/>
          </w:tcPr>
          <w:p>
            <w:pPr>
              <w:rPr>
                <w:rFonts w:ascii="仿宋" w:hAnsi="仿宋" w:eastAsia="仿宋" w:cs="宋体"/>
                <w:sz w:val="18"/>
                <w:szCs w:val="18"/>
              </w:rPr>
            </w:pPr>
            <w:r>
              <w:rPr>
                <w:rFonts w:hint="eastAsia" w:ascii="仿宋" w:hAnsi="仿宋" w:eastAsia="仿宋"/>
                <w:sz w:val="18"/>
                <w:szCs w:val="18"/>
              </w:rPr>
              <w:t>专项资金绩效指标情况表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346" w:type="dxa"/>
            <w:vMerge w:val="continue"/>
            <w:tcBorders>
              <w:tl2br w:val="nil"/>
              <w:tr2bl w:val="nil"/>
            </w:tcBorders>
            <w:vAlign w:val="center"/>
          </w:tcPr>
          <w:p>
            <w:pPr>
              <w:rPr>
                <w:rFonts w:ascii="仿宋" w:hAnsi="仿宋" w:eastAsia="仿宋"/>
              </w:rPr>
            </w:pPr>
          </w:p>
        </w:tc>
        <w:tc>
          <w:tcPr>
            <w:tcW w:w="1418" w:type="dxa"/>
            <w:vMerge w:val="continue"/>
            <w:tcBorders>
              <w:tl2br w:val="nil"/>
              <w:tr2bl w:val="nil"/>
            </w:tcBorders>
            <w:vAlign w:val="center"/>
          </w:tcPr>
          <w:p>
            <w:pPr>
              <w:widowControl/>
              <w:adjustRightInd w:val="0"/>
              <w:snapToGrid w:val="0"/>
              <w:jc w:val="center"/>
              <w:rPr>
                <w:rFonts w:ascii="仿宋" w:hAnsi="仿宋" w:eastAsia="仿宋"/>
              </w:rPr>
            </w:pPr>
          </w:p>
        </w:tc>
        <w:tc>
          <w:tcPr>
            <w:tcW w:w="2410" w:type="dxa"/>
            <w:tcBorders>
              <w:tl2br w:val="nil"/>
              <w:tr2bl w:val="nil"/>
            </w:tcBorders>
            <w:vAlign w:val="center"/>
          </w:tcPr>
          <w:p>
            <w:pPr>
              <w:rPr>
                <w:rFonts w:ascii="仿宋" w:hAnsi="仿宋" w:eastAsia="仿宋" w:cs="宋体"/>
                <w:color w:val="000000"/>
                <w:sz w:val="18"/>
                <w:szCs w:val="18"/>
              </w:rPr>
            </w:pPr>
            <w:r>
              <w:rPr>
                <w:rFonts w:hint="eastAsia" w:ascii="仿宋" w:hAnsi="仿宋" w:eastAsia="仿宋"/>
                <w:color w:val="000000"/>
                <w:sz w:val="18"/>
                <w:szCs w:val="18"/>
              </w:rPr>
              <w:t>项目建设完成率</w:t>
            </w:r>
          </w:p>
        </w:tc>
        <w:tc>
          <w:tcPr>
            <w:tcW w:w="2409" w:type="dxa"/>
            <w:tcBorders>
              <w:tl2br w:val="nil"/>
              <w:tr2bl w:val="nil"/>
            </w:tcBorders>
            <w:vAlign w:val="center"/>
          </w:tcPr>
          <w:p>
            <w:pPr>
              <w:widowControl/>
              <w:adjustRightInd w:val="0"/>
              <w:snapToGrid w:val="0"/>
              <w:rPr>
                <w:rFonts w:ascii="仿宋" w:hAnsi="仿宋" w:eastAsia="仿宋"/>
              </w:rPr>
            </w:pPr>
          </w:p>
        </w:tc>
        <w:tc>
          <w:tcPr>
            <w:tcW w:w="2694" w:type="dxa"/>
            <w:tcBorders>
              <w:tl2br w:val="nil"/>
              <w:tr2bl w:val="nil"/>
            </w:tcBorders>
            <w:vAlign w:val="center"/>
          </w:tcPr>
          <w:p>
            <w:pPr>
              <w:rPr>
                <w:rFonts w:ascii="仿宋" w:hAnsi="仿宋" w:eastAsia="仿宋" w:cs="宋体"/>
                <w:color w:val="000000"/>
                <w:sz w:val="18"/>
                <w:szCs w:val="18"/>
              </w:rPr>
            </w:pPr>
            <w:r>
              <w:rPr>
                <w:rFonts w:hint="eastAsia" w:ascii="仿宋" w:hAnsi="仿宋" w:eastAsia="仿宋"/>
                <w:color w:val="000000"/>
                <w:sz w:val="18"/>
                <w:szCs w:val="18"/>
              </w:rPr>
              <w:t>完成工程建设和验收项目占全部建设项目的比例</w:t>
            </w:r>
          </w:p>
        </w:tc>
        <w:tc>
          <w:tcPr>
            <w:tcW w:w="708" w:type="dxa"/>
            <w:tcBorders>
              <w:tl2br w:val="nil"/>
              <w:tr2bl w:val="nil"/>
            </w:tcBorders>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&gt;=</w:t>
            </w:r>
          </w:p>
        </w:tc>
        <w:tc>
          <w:tcPr>
            <w:tcW w:w="709" w:type="dxa"/>
            <w:tcBorders>
              <w:tl2br w:val="nil"/>
              <w:tr2bl w:val="nil"/>
            </w:tcBorders>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xml:space="preserve">80 </w:t>
            </w:r>
          </w:p>
        </w:tc>
        <w:tc>
          <w:tcPr>
            <w:tcW w:w="709" w:type="dxa"/>
            <w:tcBorders>
              <w:tl2br w:val="nil"/>
              <w:tr2bl w:val="nil"/>
            </w:tcBorders>
            <w:vAlign w:val="center"/>
          </w:tcPr>
          <w:p>
            <w:pPr>
              <w:rPr>
                <w:rFonts w:ascii="仿宋" w:hAnsi="仿宋" w:eastAsia="仿宋" w:cs="宋体"/>
                <w:sz w:val="18"/>
                <w:szCs w:val="18"/>
              </w:rPr>
            </w:pPr>
            <w:r>
              <w:rPr>
                <w:rFonts w:hint="eastAsia" w:ascii="仿宋" w:hAnsi="仿宋" w:eastAsia="仿宋"/>
                <w:sz w:val="18"/>
                <w:szCs w:val="18"/>
              </w:rPr>
              <w:t>%</w:t>
            </w:r>
          </w:p>
        </w:tc>
        <w:tc>
          <w:tcPr>
            <w:tcW w:w="1686" w:type="dxa"/>
            <w:tcBorders>
              <w:tl2br w:val="nil"/>
              <w:tr2bl w:val="nil"/>
            </w:tcBorders>
            <w:vAlign w:val="center"/>
          </w:tcPr>
          <w:p>
            <w:pPr>
              <w:rPr>
                <w:rFonts w:ascii="仿宋" w:hAnsi="仿宋" w:eastAsia="仿宋" w:cs="宋体"/>
                <w:sz w:val="18"/>
                <w:szCs w:val="18"/>
              </w:rPr>
            </w:pPr>
            <w:r>
              <w:rPr>
                <w:rFonts w:hint="eastAsia" w:ascii="仿宋" w:hAnsi="仿宋" w:eastAsia="仿宋"/>
                <w:sz w:val="18"/>
                <w:szCs w:val="18"/>
              </w:rPr>
              <w:t>农业农村局2021年工作计划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346" w:type="dxa"/>
            <w:vMerge w:val="continue"/>
            <w:tcBorders>
              <w:tl2br w:val="nil"/>
              <w:tr2bl w:val="nil"/>
            </w:tcBorders>
            <w:vAlign w:val="center"/>
          </w:tcPr>
          <w:p>
            <w:pPr>
              <w:rPr>
                <w:rFonts w:ascii="仿宋" w:hAnsi="仿宋" w:eastAsia="仿宋"/>
              </w:rPr>
            </w:pPr>
          </w:p>
        </w:tc>
        <w:tc>
          <w:tcPr>
            <w:tcW w:w="1418" w:type="dxa"/>
            <w:vMerge w:val="restart"/>
            <w:tcBorders>
              <w:tl2br w:val="nil"/>
              <w:tr2bl w:val="nil"/>
            </w:tcBorders>
            <w:vAlign w:val="center"/>
          </w:tcPr>
          <w:p>
            <w:pPr>
              <w:widowControl/>
              <w:adjustRightInd w:val="0"/>
              <w:snapToGrid w:val="0"/>
              <w:jc w:val="center"/>
              <w:rPr>
                <w:rFonts w:ascii="仿宋" w:hAnsi="仿宋" w:eastAsia="仿宋"/>
              </w:rPr>
            </w:pPr>
            <w:r>
              <w:rPr>
                <w:rFonts w:ascii="仿宋" w:hAnsi="仿宋" w:eastAsia="仿宋"/>
              </w:rPr>
              <w:t>时效</w:t>
            </w:r>
          </w:p>
        </w:tc>
        <w:tc>
          <w:tcPr>
            <w:tcW w:w="2410" w:type="dxa"/>
            <w:tcBorders>
              <w:tl2br w:val="nil"/>
              <w:tr2bl w:val="nil"/>
            </w:tcBorders>
            <w:vAlign w:val="center"/>
          </w:tcPr>
          <w:p>
            <w:pPr>
              <w:rPr>
                <w:rFonts w:ascii="仿宋" w:hAnsi="仿宋" w:eastAsia="仿宋" w:cs="宋体"/>
                <w:color w:val="000000"/>
                <w:sz w:val="18"/>
                <w:szCs w:val="18"/>
              </w:rPr>
            </w:pPr>
            <w:r>
              <w:rPr>
                <w:rFonts w:hint="eastAsia" w:ascii="仿宋" w:hAnsi="仿宋" w:eastAsia="仿宋"/>
                <w:color w:val="000000"/>
                <w:sz w:val="18"/>
                <w:szCs w:val="18"/>
              </w:rPr>
              <w:t>发放及时率</w:t>
            </w:r>
          </w:p>
        </w:tc>
        <w:tc>
          <w:tcPr>
            <w:tcW w:w="2409" w:type="dxa"/>
            <w:tcBorders>
              <w:tl2br w:val="nil"/>
              <w:tr2bl w:val="nil"/>
            </w:tcBorders>
            <w:vAlign w:val="center"/>
          </w:tcPr>
          <w:p>
            <w:pPr>
              <w:widowControl/>
              <w:adjustRightInd w:val="0"/>
              <w:snapToGrid w:val="0"/>
              <w:rPr>
                <w:rFonts w:ascii="仿宋" w:hAnsi="仿宋" w:eastAsia="仿宋"/>
              </w:rPr>
            </w:pPr>
          </w:p>
        </w:tc>
        <w:tc>
          <w:tcPr>
            <w:tcW w:w="2694" w:type="dxa"/>
            <w:tcBorders>
              <w:tl2br w:val="nil"/>
              <w:tr2bl w:val="nil"/>
            </w:tcBorders>
            <w:vAlign w:val="center"/>
          </w:tcPr>
          <w:p>
            <w:pPr>
              <w:rPr>
                <w:rFonts w:ascii="仿宋" w:hAnsi="仿宋" w:eastAsia="仿宋" w:cs="宋体"/>
                <w:color w:val="000000"/>
                <w:sz w:val="18"/>
                <w:szCs w:val="18"/>
              </w:rPr>
            </w:pPr>
            <w:r>
              <w:rPr>
                <w:rFonts w:hint="eastAsia" w:ascii="仿宋" w:hAnsi="仿宋" w:eastAsia="仿宋"/>
                <w:color w:val="000000"/>
                <w:sz w:val="18"/>
                <w:szCs w:val="18"/>
              </w:rPr>
              <w:t>养殖及病死环节无害化处理发放及时率</w:t>
            </w:r>
          </w:p>
        </w:tc>
        <w:tc>
          <w:tcPr>
            <w:tcW w:w="708" w:type="dxa"/>
            <w:tcBorders>
              <w:tl2br w:val="nil"/>
              <w:tr2bl w:val="nil"/>
            </w:tcBorders>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&lt;=</w:t>
            </w:r>
          </w:p>
        </w:tc>
        <w:tc>
          <w:tcPr>
            <w:tcW w:w="709" w:type="dxa"/>
            <w:tcBorders>
              <w:tl2br w:val="nil"/>
              <w:tr2bl w:val="nil"/>
            </w:tcBorders>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12</w:t>
            </w:r>
          </w:p>
        </w:tc>
        <w:tc>
          <w:tcPr>
            <w:tcW w:w="709" w:type="dxa"/>
            <w:tcBorders>
              <w:tl2br w:val="nil"/>
              <w:tr2bl w:val="nil"/>
            </w:tcBorders>
            <w:vAlign w:val="center"/>
          </w:tcPr>
          <w:p>
            <w:pPr>
              <w:rPr>
                <w:rFonts w:ascii="仿宋" w:hAnsi="仿宋" w:eastAsia="仿宋" w:cs="宋体"/>
                <w:sz w:val="18"/>
                <w:szCs w:val="18"/>
              </w:rPr>
            </w:pPr>
            <w:r>
              <w:rPr>
                <w:rFonts w:hint="eastAsia" w:ascii="仿宋" w:hAnsi="仿宋" w:eastAsia="仿宋"/>
                <w:sz w:val="18"/>
                <w:szCs w:val="18"/>
              </w:rPr>
              <w:t>月份</w:t>
            </w:r>
          </w:p>
        </w:tc>
        <w:tc>
          <w:tcPr>
            <w:tcW w:w="1686" w:type="dxa"/>
            <w:tcBorders>
              <w:tl2br w:val="nil"/>
              <w:tr2bl w:val="nil"/>
            </w:tcBorders>
            <w:vAlign w:val="center"/>
          </w:tcPr>
          <w:p>
            <w:pPr>
              <w:rPr>
                <w:rFonts w:ascii="仿宋" w:hAnsi="仿宋" w:eastAsia="仿宋" w:cs="宋体"/>
                <w:sz w:val="18"/>
                <w:szCs w:val="18"/>
              </w:rPr>
            </w:pPr>
            <w:r>
              <w:rPr>
                <w:rFonts w:hint="eastAsia" w:ascii="仿宋" w:hAnsi="仿宋" w:eastAsia="仿宋"/>
                <w:sz w:val="18"/>
                <w:szCs w:val="18"/>
              </w:rPr>
              <w:t>农业农村局2021年工作计划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346" w:type="dxa"/>
            <w:vMerge w:val="continue"/>
            <w:tcBorders>
              <w:tl2br w:val="nil"/>
              <w:tr2bl w:val="nil"/>
            </w:tcBorders>
            <w:vAlign w:val="center"/>
          </w:tcPr>
          <w:p>
            <w:pPr>
              <w:rPr>
                <w:rFonts w:ascii="仿宋" w:hAnsi="仿宋" w:eastAsia="仿宋"/>
              </w:rPr>
            </w:pPr>
          </w:p>
        </w:tc>
        <w:tc>
          <w:tcPr>
            <w:tcW w:w="1418" w:type="dxa"/>
            <w:vMerge w:val="continue"/>
            <w:tcBorders>
              <w:tl2br w:val="nil"/>
              <w:tr2bl w:val="nil"/>
            </w:tcBorders>
            <w:vAlign w:val="center"/>
          </w:tcPr>
          <w:p>
            <w:pPr>
              <w:widowControl/>
              <w:adjustRightInd w:val="0"/>
              <w:snapToGrid w:val="0"/>
              <w:jc w:val="center"/>
              <w:rPr>
                <w:rFonts w:ascii="仿宋" w:hAnsi="仿宋" w:eastAsia="仿宋"/>
              </w:rPr>
            </w:pPr>
          </w:p>
        </w:tc>
        <w:tc>
          <w:tcPr>
            <w:tcW w:w="2410" w:type="dxa"/>
            <w:tcBorders>
              <w:tl2br w:val="nil"/>
              <w:tr2bl w:val="nil"/>
            </w:tcBorders>
            <w:vAlign w:val="center"/>
          </w:tcPr>
          <w:p>
            <w:pPr>
              <w:rPr>
                <w:rFonts w:ascii="仿宋" w:hAnsi="仿宋" w:eastAsia="仿宋" w:cs="宋体"/>
                <w:color w:val="000000"/>
                <w:sz w:val="18"/>
                <w:szCs w:val="18"/>
              </w:rPr>
            </w:pPr>
            <w:r>
              <w:rPr>
                <w:rFonts w:hint="eastAsia" w:ascii="仿宋" w:hAnsi="仿宋" w:eastAsia="仿宋"/>
                <w:color w:val="000000"/>
                <w:sz w:val="18"/>
                <w:szCs w:val="18"/>
              </w:rPr>
              <w:t>项目时效性</w:t>
            </w:r>
          </w:p>
        </w:tc>
        <w:tc>
          <w:tcPr>
            <w:tcW w:w="2409" w:type="dxa"/>
            <w:tcBorders>
              <w:tl2br w:val="nil"/>
              <w:tr2bl w:val="nil"/>
            </w:tcBorders>
            <w:vAlign w:val="center"/>
          </w:tcPr>
          <w:p>
            <w:pPr>
              <w:widowControl/>
              <w:adjustRightInd w:val="0"/>
              <w:snapToGrid w:val="0"/>
              <w:rPr>
                <w:rFonts w:ascii="仿宋" w:hAnsi="仿宋" w:eastAsia="仿宋"/>
              </w:rPr>
            </w:pPr>
          </w:p>
        </w:tc>
        <w:tc>
          <w:tcPr>
            <w:tcW w:w="2694" w:type="dxa"/>
            <w:tcBorders>
              <w:tl2br w:val="nil"/>
              <w:tr2bl w:val="nil"/>
            </w:tcBorders>
            <w:vAlign w:val="center"/>
          </w:tcPr>
          <w:p>
            <w:pPr>
              <w:rPr>
                <w:rFonts w:ascii="仿宋" w:hAnsi="仿宋" w:eastAsia="仿宋" w:cs="宋体"/>
                <w:color w:val="000000"/>
                <w:sz w:val="18"/>
                <w:szCs w:val="18"/>
              </w:rPr>
            </w:pPr>
            <w:r>
              <w:rPr>
                <w:rFonts w:hint="eastAsia" w:ascii="仿宋" w:hAnsi="仿宋" w:eastAsia="仿宋"/>
                <w:color w:val="000000"/>
                <w:sz w:val="18"/>
                <w:szCs w:val="18"/>
              </w:rPr>
              <w:t>按计划准时完成的项目占全部项目比例</w:t>
            </w:r>
          </w:p>
        </w:tc>
        <w:tc>
          <w:tcPr>
            <w:tcW w:w="708" w:type="dxa"/>
            <w:tcBorders>
              <w:tl2br w:val="nil"/>
              <w:tr2bl w:val="nil"/>
            </w:tcBorders>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&gt;=</w:t>
            </w:r>
          </w:p>
        </w:tc>
        <w:tc>
          <w:tcPr>
            <w:tcW w:w="709" w:type="dxa"/>
            <w:tcBorders>
              <w:tl2br w:val="nil"/>
              <w:tr2bl w:val="nil"/>
            </w:tcBorders>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xml:space="preserve">80 </w:t>
            </w:r>
          </w:p>
        </w:tc>
        <w:tc>
          <w:tcPr>
            <w:tcW w:w="709" w:type="dxa"/>
            <w:tcBorders>
              <w:tl2br w:val="nil"/>
              <w:tr2bl w:val="nil"/>
            </w:tcBorders>
            <w:vAlign w:val="center"/>
          </w:tcPr>
          <w:p>
            <w:pPr>
              <w:rPr>
                <w:rFonts w:ascii="仿宋" w:hAnsi="仿宋" w:eastAsia="仿宋" w:cs="宋体"/>
                <w:sz w:val="18"/>
                <w:szCs w:val="18"/>
              </w:rPr>
            </w:pPr>
            <w:r>
              <w:rPr>
                <w:rFonts w:hint="eastAsia" w:ascii="仿宋" w:hAnsi="仿宋" w:eastAsia="仿宋"/>
                <w:sz w:val="18"/>
                <w:szCs w:val="18"/>
              </w:rPr>
              <w:t>百分比</w:t>
            </w:r>
          </w:p>
        </w:tc>
        <w:tc>
          <w:tcPr>
            <w:tcW w:w="1686" w:type="dxa"/>
            <w:tcBorders>
              <w:tl2br w:val="nil"/>
              <w:tr2bl w:val="nil"/>
            </w:tcBorders>
            <w:vAlign w:val="center"/>
          </w:tcPr>
          <w:p>
            <w:pPr>
              <w:rPr>
                <w:rFonts w:ascii="仿宋" w:hAnsi="仿宋" w:eastAsia="仿宋" w:cs="宋体"/>
                <w:sz w:val="18"/>
                <w:szCs w:val="18"/>
              </w:rPr>
            </w:pPr>
            <w:r>
              <w:rPr>
                <w:rFonts w:hint="eastAsia" w:ascii="仿宋" w:hAnsi="仿宋" w:eastAsia="仿宋"/>
                <w:sz w:val="18"/>
                <w:szCs w:val="18"/>
              </w:rPr>
              <w:t>农业农村局2021年工作计划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346" w:type="dxa"/>
            <w:vMerge w:val="continue"/>
            <w:tcBorders>
              <w:tl2br w:val="nil"/>
              <w:tr2bl w:val="nil"/>
            </w:tcBorders>
            <w:vAlign w:val="center"/>
          </w:tcPr>
          <w:p>
            <w:pPr>
              <w:rPr>
                <w:rFonts w:ascii="仿宋" w:hAnsi="仿宋" w:eastAsia="仿宋"/>
              </w:rPr>
            </w:pPr>
          </w:p>
        </w:tc>
        <w:tc>
          <w:tcPr>
            <w:tcW w:w="1418" w:type="dxa"/>
            <w:tcBorders>
              <w:tl2br w:val="nil"/>
              <w:tr2bl w:val="nil"/>
            </w:tcBorders>
            <w:vAlign w:val="center"/>
          </w:tcPr>
          <w:p>
            <w:pPr>
              <w:widowControl/>
              <w:adjustRightInd w:val="0"/>
              <w:snapToGrid w:val="0"/>
              <w:jc w:val="center"/>
              <w:rPr>
                <w:rFonts w:ascii="仿宋" w:hAnsi="仿宋" w:eastAsia="仿宋"/>
              </w:rPr>
            </w:pPr>
            <w:r>
              <w:rPr>
                <w:rFonts w:ascii="仿宋" w:hAnsi="仿宋" w:eastAsia="仿宋"/>
              </w:rPr>
              <w:t>成本</w:t>
            </w:r>
          </w:p>
        </w:tc>
        <w:tc>
          <w:tcPr>
            <w:tcW w:w="2410" w:type="dxa"/>
            <w:tcBorders>
              <w:tl2br w:val="nil"/>
              <w:tr2bl w:val="nil"/>
            </w:tcBorders>
            <w:vAlign w:val="center"/>
          </w:tcPr>
          <w:p>
            <w:pPr>
              <w:rPr>
                <w:rFonts w:ascii="仿宋" w:hAnsi="仿宋" w:eastAsia="仿宋" w:cs="宋体"/>
                <w:color w:val="000000"/>
                <w:sz w:val="18"/>
                <w:szCs w:val="18"/>
              </w:rPr>
            </w:pPr>
            <w:r>
              <w:rPr>
                <w:rFonts w:hint="eastAsia" w:ascii="仿宋" w:hAnsi="仿宋" w:eastAsia="仿宋"/>
                <w:color w:val="000000"/>
                <w:sz w:val="18"/>
                <w:szCs w:val="18"/>
              </w:rPr>
              <w:t>经费支出控制</w:t>
            </w:r>
          </w:p>
        </w:tc>
        <w:tc>
          <w:tcPr>
            <w:tcW w:w="2409" w:type="dxa"/>
            <w:tcBorders>
              <w:tl2br w:val="nil"/>
              <w:tr2bl w:val="nil"/>
            </w:tcBorders>
            <w:vAlign w:val="center"/>
          </w:tcPr>
          <w:p>
            <w:pPr>
              <w:rPr>
                <w:rFonts w:ascii="仿宋" w:hAnsi="仿宋" w:eastAsia="仿宋" w:cs="宋体"/>
                <w:color w:val="000000"/>
                <w:sz w:val="18"/>
                <w:szCs w:val="18"/>
              </w:rPr>
            </w:pPr>
          </w:p>
        </w:tc>
        <w:tc>
          <w:tcPr>
            <w:tcW w:w="2694" w:type="dxa"/>
            <w:tcBorders>
              <w:tl2br w:val="nil"/>
              <w:tr2bl w:val="nil"/>
            </w:tcBorders>
            <w:vAlign w:val="center"/>
          </w:tcPr>
          <w:p>
            <w:pPr>
              <w:widowControl/>
              <w:adjustRightInd w:val="0"/>
              <w:snapToGrid w:val="0"/>
              <w:rPr>
                <w:rFonts w:ascii="仿宋" w:hAnsi="仿宋" w:eastAsia="仿宋"/>
              </w:rPr>
            </w:pPr>
            <w:r>
              <w:rPr>
                <w:rFonts w:hint="eastAsia" w:ascii="仿宋" w:hAnsi="仿宋" w:eastAsia="仿宋"/>
                <w:color w:val="000000"/>
                <w:sz w:val="18"/>
                <w:szCs w:val="18"/>
              </w:rPr>
              <w:t>全年“三公”经费支出比例控制</w:t>
            </w:r>
          </w:p>
        </w:tc>
        <w:tc>
          <w:tcPr>
            <w:tcW w:w="708" w:type="dxa"/>
            <w:tcBorders>
              <w:tl2br w:val="nil"/>
              <w:tr2bl w:val="nil"/>
            </w:tcBorders>
            <w:vAlign w:val="center"/>
          </w:tcPr>
          <w:p>
            <w:pPr>
              <w:jc w:val="center"/>
              <w:rPr>
                <w:rFonts w:ascii="仿宋" w:hAnsi="仿宋" w:eastAsia="仿宋" w:cs="宋体"/>
                <w:sz w:val="18"/>
                <w:szCs w:val="18"/>
              </w:rPr>
            </w:pPr>
            <w:r>
              <w:rPr>
                <w:rFonts w:hint="eastAsia" w:ascii="仿宋" w:hAnsi="仿宋" w:eastAsia="仿宋"/>
                <w:sz w:val="18"/>
                <w:szCs w:val="18"/>
              </w:rPr>
              <w:t>&lt;=</w:t>
            </w:r>
          </w:p>
        </w:tc>
        <w:tc>
          <w:tcPr>
            <w:tcW w:w="709" w:type="dxa"/>
            <w:tcBorders>
              <w:tl2br w:val="nil"/>
              <w:tr2bl w:val="nil"/>
            </w:tcBorders>
            <w:vAlign w:val="center"/>
          </w:tcPr>
          <w:p>
            <w:pPr>
              <w:jc w:val="center"/>
              <w:rPr>
                <w:rFonts w:ascii="仿宋" w:hAnsi="仿宋" w:eastAsia="仿宋" w:cs="宋体"/>
                <w:sz w:val="18"/>
                <w:szCs w:val="18"/>
              </w:rPr>
            </w:pPr>
            <w:r>
              <w:rPr>
                <w:rFonts w:hint="eastAsia" w:ascii="仿宋" w:hAnsi="仿宋" w:eastAsia="仿宋"/>
                <w:sz w:val="18"/>
                <w:szCs w:val="18"/>
              </w:rPr>
              <w:t>100</w:t>
            </w:r>
          </w:p>
        </w:tc>
        <w:tc>
          <w:tcPr>
            <w:tcW w:w="709" w:type="dxa"/>
            <w:tcBorders>
              <w:tl2br w:val="nil"/>
              <w:tr2bl w:val="nil"/>
            </w:tcBorders>
            <w:vAlign w:val="center"/>
          </w:tcPr>
          <w:p>
            <w:pPr>
              <w:rPr>
                <w:rFonts w:ascii="仿宋" w:hAnsi="仿宋" w:eastAsia="仿宋" w:cs="宋体"/>
                <w:sz w:val="18"/>
                <w:szCs w:val="18"/>
              </w:rPr>
            </w:pPr>
            <w:r>
              <w:rPr>
                <w:rFonts w:hint="eastAsia" w:ascii="仿宋" w:hAnsi="仿宋" w:eastAsia="仿宋"/>
                <w:sz w:val="18"/>
                <w:szCs w:val="18"/>
              </w:rPr>
              <w:t>百分比</w:t>
            </w:r>
          </w:p>
        </w:tc>
        <w:tc>
          <w:tcPr>
            <w:tcW w:w="1686" w:type="dxa"/>
            <w:tcBorders>
              <w:tl2br w:val="nil"/>
              <w:tr2bl w:val="nil"/>
            </w:tcBorders>
            <w:vAlign w:val="center"/>
          </w:tcPr>
          <w:p>
            <w:pPr>
              <w:widowControl/>
              <w:adjustRightInd w:val="0"/>
              <w:snapToGrid w:val="0"/>
              <w:rPr>
                <w:rFonts w:ascii="仿宋" w:hAnsi="仿宋" w:eastAsia="仿宋"/>
              </w:rPr>
            </w:pPr>
            <w:r>
              <w:rPr>
                <w:rFonts w:hint="eastAsia" w:ascii="仿宋" w:hAnsi="仿宋" w:eastAsia="仿宋"/>
                <w:sz w:val="18"/>
                <w:szCs w:val="18"/>
              </w:rPr>
              <w:t>预算编制明细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346" w:type="dxa"/>
            <w:vMerge w:val="restart"/>
            <w:tcBorders>
              <w:tl2br w:val="nil"/>
              <w:tr2bl w:val="nil"/>
            </w:tcBorders>
            <w:vAlign w:val="center"/>
          </w:tcPr>
          <w:p>
            <w:pPr>
              <w:adjustRightInd w:val="0"/>
              <w:snapToGrid w:val="0"/>
              <w:jc w:val="center"/>
              <w:rPr>
                <w:rFonts w:ascii="仿宋" w:hAnsi="仿宋" w:eastAsia="仿宋"/>
              </w:rPr>
            </w:pPr>
            <w:r>
              <w:rPr>
                <w:rFonts w:ascii="仿宋" w:hAnsi="仿宋" w:eastAsia="仿宋"/>
              </w:rPr>
              <w:t>部门</w:t>
            </w:r>
            <w:r>
              <w:rPr>
                <w:rFonts w:hint="eastAsia" w:ascii="仿宋" w:hAnsi="仿宋" w:eastAsia="仿宋"/>
              </w:rPr>
              <w:t>效果</w:t>
            </w:r>
          </w:p>
        </w:tc>
        <w:tc>
          <w:tcPr>
            <w:tcW w:w="1418" w:type="dxa"/>
            <w:vMerge w:val="restart"/>
            <w:tcBorders>
              <w:tl2br w:val="nil"/>
              <w:tr2bl w:val="nil"/>
            </w:tcBorders>
            <w:vAlign w:val="center"/>
          </w:tcPr>
          <w:p>
            <w:pPr>
              <w:widowControl/>
              <w:adjustRightInd w:val="0"/>
              <w:snapToGrid w:val="0"/>
              <w:jc w:val="center"/>
              <w:rPr>
                <w:rFonts w:ascii="仿宋" w:hAnsi="仿宋" w:eastAsia="仿宋"/>
              </w:rPr>
            </w:pPr>
            <w:r>
              <w:rPr>
                <w:rFonts w:ascii="仿宋" w:hAnsi="仿宋" w:eastAsia="仿宋"/>
              </w:rPr>
              <w:t>社会</w:t>
            </w:r>
          </w:p>
          <w:p>
            <w:pPr>
              <w:widowControl/>
              <w:adjustRightInd w:val="0"/>
              <w:snapToGrid w:val="0"/>
              <w:jc w:val="center"/>
              <w:rPr>
                <w:rFonts w:ascii="仿宋" w:hAnsi="仿宋" w:eastAsia="仿宋"/>
              </w:rPr>
            </w:pPr>
            <w:r>
              <w:rPr>
                <w:rFonts w:ascii="仿宋" w:hAnsi="仿宋" w:eastAsia="仿宋"/>
              </w:rPr>
              <w:t>效益</w:t>
            </w:r>
          </w:p>
        </w:tc>
        <w:tc>
          <w:tcPr>
            <w:tcW w:w="2410" w:type="dxa"/>
            <w:tcBorders>
              <w:tl2br w:val="nil"/>
              <w:tr2bl w:val="nil"/>
            </w:tcBorders>
            <w:vAlign w:val="center"/>
          </w:tcPr>
          <w:p>
            <w:pPr>
              <w:rPr>
                <w:rFonts w:ascii="仿宋" w:hAnsi="仿宋" w:eastAsia="仿宋" w:cs="宋体"/>
                <w:color w:val="000000"/>
                <w:sz w:val="18"/>
                <w:szCs w:val="18"/>
              </w:rPr>
            </w:pPr>
            <w:r>
              <w:rPr>
                <w:rFonts w:hint="eastAsia" w:ascii="仿宋" w:hAnsi="仿宋" w:eastAsia="仿宋"/>
                <w:color w:val="000000"/>
                <w:sz w:val="18"/>
                <w:szCs w:val="18"/>
              </w:rPr>
              <w:t>提升农业生产整体水平</w:t>
            </w:r>
          </w:p>
        </w:tc>
        <w:tc>
          <w:tcPr>
            <w:tcW w:w="2409" w:type="dxa"/>
            <w:tcBorders>
              <w:tl2br w:val="nil"/>
              <w:tr2bl w:val="nil"/>
            </w:tcBorders>
            <w:vAlign w:val="center"/>
          </w:tcPr>
          <w:p>
            <w:pPr>
              <w:widowControl/>
              <w:adjustRightInd w:val="0"/>
              <w:snapToGrid w:val="0"/>
              <w:rPr>
                <w:rFonts w:ascii="仿宋" w:hAnsi="仿宋" w:eastAsia="仿宋"/>
              </w:rPr>
            </w:pPr>
          </w:p>
        </w:tc>
        <w:tc>
          <w:tcPr>
            <w:tcW w:w="2694" w:type="dxa"/>
            <w:tcBorders>
              <w:tl2br w:val="nil"/>
              <w:tr2bl w:val="nil"/>
            </w:tcBorders>
            <w:vAlign w:val="center"/>
          </w:tcPr>
          <w:p>
            <w:pPr>
              <w:rPr>
                <w:rFonts w:ascii="仿宋" w:hAnsi="仿宋" w:eastAsia="仿宋" w:cs="宋体"/>
                <w:color w:val="000000"/>
                <w:sz w:val="18"/>
                <w:szCs w:val="18"/>
              </w:rPr>
            </w:pPr>
            <w:r>
              <w:rPr>
                <w:rFonts w:hint="eastAsia" w:ascii="仿宋" w:hAnsi="仿宋" w:eastAsia="仿宋"/>
                <w:color w:val="000000"/>
                <w:sz w:val="18"/>
                <w:szCs w:val="18"/>
              </w:rPr>
              <w:t>增强全县农产品、畜禽水产养殖、农机推广使用以及农业技术水平，提升农产品品质，减少病害损失</w:t>
            </w:r>
          </w:p>
        </w:tc>
        <w:tc>
          <w:tcPr>
            <w:tcW w:w="708" w:type="dxa"/>
            <w:tcBorders>
              <w:tl2br w:val="nil"/>
              <w:tr2bl w:val="nil"/>
            </w:tcBorders>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文字  描述</w:t>
            </w:r>
          </w:p>
        </w:tc>
        <w:tc>
          <w:tcPr>
            <w:tcW w:w="709" w:type="dxa"/>
            <w:tcBorders>
              <w:tl2br w:val="nil"/>
              <w:tr2bl w:val="nil"/>
            </w:tcBorders>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效果  良好</w:t>
            </w:r>
          </w:p>
        </w:tc>
        <w:tc>
          <w:tcPr>
            <w:tcW w:w="709" w:type="dxa"/>
            <w:tcBorders>
              <w:tl2br w:val="nil"/>
              <w:tr2bl w:val="nil"/>
            </w:tcBorders>
            <w:vAlign w:val="center"/>
          </w:tcPr>
          <w:p>
            <w:pPr>
              <w:widowControl/>
              <w:adjustRightInd w:val="0"/>
              <w:snapToGrid w:val="0"/>
              <w:jc w:val="center"/>
              <w:rPr>
                <w:rFonts w:ascii="仿宋" w:hAnsi="仿宋" w:eastAsia="仿宋"/>
              </w:rPr>
            </w:pPr>
          </w:p>
        </w:tc>
        <w:tc>
          <w:tcPr>
            <w:tcW w:w="1686" w:type="dxa"/>
            <w:tcBorders>
              <w:tl2br w:val="nil"/>
              <w:tr2bl w:val="nil"/>
            </w:tcBorders>
            <w:vAlign w:val="center"/>
          </w:tcPr>
          <w:p>
            <w:pPr>
              <w:rPr>
                <w:rFonts w:ascii="仿宋" w:hAnsi="仿宋" w:eastAsia="仿宋" w:cs="宋体"/>
                <w:sz w:val="18"/>
                <w:szCs w:val="18"/>
              </w:rPr>
            </w:pPr>
            <w:r>
              <w:rPr>
                <w:rFonts w:hint="eastAsia" w:ascii="仿宋" w:hAnsi="仿宋" w:eastAsia="仿宋"/>
                <w:sz w:val="18"/>
                <w:szCs w:val="18"/>
              </w:rPr>
              <w:t>农业农村局2021年工作计划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346" w:type="dxa"/>
            <w:vMerge w:val="continue"/>
            <w:tcBorders>
              <w:tl2br w:val="nil"/>
              <w:tr2bl w:val="nil"/>
            </w:tcBorders>
            <w:vAlign w:val="center"/>
          </w:tcPr>
          <w:p>
            <w:pPr>
              <w:adjustRightInd w:val="0"/>
              <w:snapToGrid w:val="0"/>
              <w:jc w:val="center"/>
              <w:rPr>
                <w:rFonts w:ascii="仿宋" w:hAnsi="仿宋" w:eastAsia="仿宋"/>
              </w:rPr>
            </w:pPr>
          </w:p>
        </w:tc>
        <w:tc>
          <w:tcPr>
            <w:tcW w:w="1418" w:type="dxa"/>
            <w:vMerge w:val="continue"/>
            <w:tcBorders>
              <w:tl2br w:val="nil"/>
              <w:tr2bl w:val="nil"/>
            </w:tcBorders>
            <w:vAlign w:val="center"/>
          </w:tcPr>
          <w:p>
            <w:pPr>
              <w:widowControl/>
              <w:adjustRightInd w:val="0"/>
              <w:snapToGrid w:val="0"/>
              <w:jc w:val="center"/>
              <w:rPr>
                <w:rFonts w:ascii="仿宋" w:hAnsi="仿宋" w:eastAsia="仿宋"/>
              </w:rPr>
            </w:pPr>
          </w:p>
        </w:tc>
        <w:tc>
          <w:tcPr>
            <w:tcW w:w="2410" w:type="dxa"/>
            <w:tcBorders>
              <w:tl2br w:val="nil"/>
              <w:tr2bl w:val="nil"/>
            </w:tcBorders>
            <w:vAlign w:val="center"/>
          </w:tcPr>
          <w:p>
            <w:pPr>
              <w:rPr>
                <w:rFonts w:ascii="仿宋" w:hAnsi="仿宋" w:eastAsia="仿宋" w:cs="宋体"/>
                <w:color w:val="000000"/>
                <w:sz w:val="18"/>
                <w:szCs w:val="18"/>
              </w:rPr>
            </w:pPr>
            <w:r>
              <w:rPr>
                <w:rFonts w:hint="eastAsia" w:ascii="仿宋" w:hAnsi="仿宋" w:eastAsia="仿宋"/>
                <w:color w:val="000000"/>
                <w:sz w:val="18"/>
                <w:szCs w:val="18"/>
              </w:rPr>
              <w:t>农村人居环境提升</w:t>
            </w:r>
          </w:p>
        </w:tc>
        <w:tc>
          <w:tcPr>
            <w:tcW w:w="2409" w:type="dxa"/>
            <w:tcBorders>
              <w:tl2br w:val="nil"/>
              <w:tr2bl w:val="nil"/>
            </w:tcBorders>
            <w:vAlign w:val="center"/>
          </w:tcPr>
          <w:p>
            <w:pPr>
              <w:widowControl/>
              <w:adjustRightInd w:val="0"/>
              <w:snapToGrid w:val="0"/>
              <w:rPr>
                <w:rFonts w:ascii="仿宋" w:hAnsi="仿宋" w:eastAsia="仿宋"/>
              </w:rPr>
            </w:pPr>
          </w:p>
        </w:tc>
        <w:tc>
          <w:tcPr>
            <w:tcW w:w="2694" w:type="dxa"/>
            <w:tcBorders>
              <w:tl2br w:val="nil"/>
              <w:tr2bl w:val="nil"/>
            </w:tcBorders>
            <w:vAlign w:val="center"/>
          </w:tcPr>
          <w:p>
            <w:pPr>
              <w:rPr>
                <w:rFonts w:ascii="仿宋" w:hAnsi="仿宋" w:eastAsia="仿宋" w:cs="宋体"/>
                <w:color w:val="000000"/>
                <w:sz w:val="18"/>
                <w:szCs w:val="18"/>
              </w:rPr>
            </w:pPr>
            <w:r>
              <w:rPr>
                <w:rFonts w:hint="eastAsia" w:ascii="仿宋" w:hAnsi="仿宋" w:eastAsia="仿宋"/>
                <w:color w:val="000000"/>
                <w:sz w:val="18"/>
                <w:szCs w:val="18"/>
              </w:rPr>
              <w:t>改善农村人居环境</w:t>
            </w:r>
          </w:p>
        </w:tc>
        <w:tc>
          <w:tcPr>
            <w:tcW w:w="708" w:type="dxa"/>
            <w:tcBorders>
              <w:tl2br w:val="nil"/>
              <w:tr2bl w:val="nil"/>
            </w:tcBorders>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文字  描述</w:t>
            </w:r>
          </w:p>
        </w:tc>
        <w:tc>
          <w:tcPr>
            <w:tcW w:w="709" w:type="dxa"/>
            <w:tcBorders>
              <w:tl2br w:val="nil"/>
              <w:tr2bl w:val="nil"/>
            </w:tcBorders>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提升村容村貌，带动群众卫生意识</w:t>
            </w:r>
          </w:p>
        </w:tc>
        <w:tc>
          <w:tcPr>
            <w:tcW w:w="709" w:type="dxa"/>
            <w:tcBorders>
              <w:tl2br w:val="nil"/>
              <w:tr2bl w:val="nil"/>
            </w:tcBorders>
            <w:vAlign w:val="center"/>
          </w:tcPr>
          <w:p>
            <w:pPr>
              <w:widowControl/>
              <w:adjustRightInd w:val="0"/>
              <w:snapToGrid w:val="0"/>
              <w:jc w:val="center"/>
              <w:rPr>
                <w:rFonts w:ascii="仿宋" w:hAnsi="仿宋" w:eastAsia="仿宋"/>
              </w:rPr>
            </w:pPr>
          </w:p>
        </w:tc>
        <w:tc>
          <w:tcPr>
            <w:tcW w:w="1686" w:type="dxa"/>
            <w:tcBorders>
              <w:tl2br w:val="nil"/>
              <w:tr2bl w:val="nil"/>
            </w:tcBorders>
            <w:vAlign w:val="center"/>
          </w:tcPr>
          <w:p>
            <w:pPr>
              <w:rPr>
                <w:rFonts w:ascii="仿宋" w:hAnsi="仿宋" w:eastAsia="仿宋" w:cs="宋体"/>
                <w:sz w:val="18"/>
                <w:szCs w:val="18"/>
              </w:rPr>
            </w:pPr>
            <w:r>
              <w:rPr>
                <w:rFonts w:hint="eastAsia" w:ascii="仿宋" w:hAnsi="仿宋" w:eastAsia="仿宋"/>
                <w:sz w:val="18"/>
                <w:szCs w:val="18"/>
              </w:rPr>
              <w:t>农业农村局2021年工作计划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346" w:type="dxa"/>
            <w:vMerge w:val="continue"/>
            <w:tcBorders>
              <w:tl2br w:val="nil"/>
              <w:tr2bl w:val="nil"/>
            </w:tcBorders>
            <w:vAlign w:val="center"/>
          </w:tcPr>
          <w:p>
            <w:pPr>
              <w:adjustRightInd w:val="0"/>
              <w:snapToGrid w:val="0"/>
              <w:jc w:val="center"/>
              <w:rPr>
                <w:rFonts w:ascii="仿宋" w:hAnsi="仿宋" w:eastAsia="仿宋"/>
              </w:rPr>
            </w:pPr>
          </w:p>
        </w:tc>
        <w:tc>
          <w:tcPr>
            <w:tcW w:w="1418" w:type="dxa"/>
            <w:vMerge w:val="restart"/>
            <w:tcBorders>
              <w:tl2br w:val="nil"/>
              <w:tr2bl w:val="nil"/>
            </w:tcBorders>
            <w:vAlign w:val="center"/>
          </w:tcPr>
          <w:p>
            <w:pPr>
              <w:widowControl/>
              <w:adjustRightInd w:val="0"/>
              <w:snapToGrid w:val="0"/>
              <w:jc w:val="center"/>
              <w:rPr>
                <w:rFonts w:ascii="仿宋" w:hAnsi="仿宋" w:eastAsia="仿宋"/>
              </w:rPr>
            </w:pPr>
            <w:r>
              <w:rPr>
                <w:rFonts w:ascii="仿宋" w:hAnsi="仿宋" w:eastAsia="仿宋"/>
              </w:rPr>
              <w:t>社会</w:t>
            </w:r>
          </w:p>
          <w:p>
            <w:pPr>
              <w:widowControl/>
              <w:adjustRightInd w:val="0"/>
              <w:snapToGrid w:val="0"/>
              <w:jc w:val="center"/>
              <w:rPr>
                <w:rFonts w:ascii="仿宋" w:hAnsi="仿宋" w:eastAsia="仿宋"/>
              </w:rPr>
            </w:pPr>
            <w:r>
              <w:rPr>
                <w:rFonts w:ascii="仿宋" w:hAnsi="仿宋" w:eastAsia="仿宋"/>
              </w:rPr>
              <w:t>效益</w:t>
            </w:r>
          </w:p>
        </w:tc>
        <w:tc>
          <w:tcPr>
            <w:tcW w:w="2410" w:type="dxa"/>
            <w:tcBorders>
              <w:tl2br w:val="nil"/>
              <w:tr2bl w:val="nil"/>
            </w:tcBorders>
            <w:vAlign w:val="center"/>
          </w:tcPr>
          <w:p>
            <w:pPr>
              <w:rPr>
                <w:rFonts w:ascii="仿宋" w:hAnsi="仿宋" w:eastAsia="仿宋" w:cs="宋体"/>
                <w:color w:val="000000"/>
                <w:sz w:val="18"/>
                <w:szCs w:val="18"/>
              </w:rPr>
            </w:pPr>
            <w:r>
              <w:rPr>
                <w:rFonts w:hint="eastAsia" w:ascii="仿宋" w:hAnsi="仿宋" w:eastAsia="仿宋"/>
                <w:color w:val="000000"/>
                <w:sz w:val="18"/>
                <w:szCs w:val="18"/>
              </w:rPr>
              <w:t>盘活农村集体经济</w:t>
            </w:r>
          </w:p>
        </w:tc>
        <w:tc>
          <w:tcPr>
            <w:tcW w:w="2409" w:type="dxa"/>
            <w:tcBorders>
              <w:tl2br w:val="nil"/>
              <w:tr2bl w:val="nil"/>
            </w:tcBorders>
            <w:vAlign w:val="center"/>
          </w:tcPr>
          <w:p>
            <w:pPr>
              <w:widowControl/>
              <w:adjustRightInd w:val="0"/>
              <w:snapToGrid w:val="0"/>
              <w:rPr>
                <w:rFonts w:ascii="仿宋" w:hAnsi="仿宋" w:eastAsia="仿宋"/>
              </w:rPr>
            </w:pPr>
          </w:p>
        </w:tc>
        <w:tc>
          <w:tcPr>
            <w:tcW w:w="2694" w:type="dxa"/>
            <w:tcBorders>
              <w:tl2br w:val="nil"/>
              <w:tr2bl w:val="nil"/>
            </w:tcBorders>
            <w:vAlign w:val="center"/>
          </w:tcPr>
          <w:p>
            <w:pPr>
              <w:rPr>
                <w:rFonts w:ascii="仿宋" w:hAnsi="仿宋" w:eastAsia="仿宋" w:cs="宋体"/>
                <w:color w:val="000000"/>
                <w:sz w:val="18"/>
                <w:szCs w:val="18"/>
              </w:rPr>
            </w:pPr>
            <w:r>
              <w:rPr>
                <w:rFonts w:hint="eastAsia" w:ascii="仿宋" w:hAnsi="仿宋" w:eastAsia="仿宋"/>
                <w:color w:val="000000"/>
                <w:sz w:val="18"/>
                <w:szCs w:val="18"/>
              </w:rPr>
              <w:t>稳定农村土地承包关系，促进农村集体经济发展</w:t>
            </w:r>
          </w:p>
        </w:tc>
        <w:tc>
          <w:tcPr>
            <w:tcW w:w="708" w:type="dxa"/>
            <w:tcBorders>
              <w:tl2br w:val="nil"/>
              <w:tr2bl w:val="nil"/>
            </w:tcBorders>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文字描述</w:t>
            </w:r>
          </w:p>
        </w:tc>
        <w:tc>
          <w:tcPr>
            <w:tcW w:w="709" w:type="dxa"/>
            <w:tcBorders>
              <w:tl2br w:val="nil"/>
              <w:tr2bl w:val="nil"/>
            </w:tcBorders>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效果良好</w:t>
            </w:r>
          </w:p>
        </w:tc>
        <w:tc>
          <w:tcPr>
            <w:tcW w:w="709" w:type="dxa"/>
            <w:tcBorders>
              <w:tl2br w:val="nil"/>
              <w:tr2bl w:val="nil"/>
            </w:tcBorders>
            <w:vAlign w:val="center"/>
          </w:tcPr>
          <w:p>
            <w:pPr>
              <w:widowControl/>
              <w:adjustRightInd w:val="0"/>
              <w:snapToGrid w:val="0"/>
              <w:jc w:val="center"/>
              <w:rPr>
                <w:rFonts w:ascii="仿宋" w:hAnsi="仿宋" w:eastAsia="仿宋"/>
              </w:rPr>
            </w:pPr>
          </w:p>
        </w:tc>
        <w:tc>
          <w:tcPr>
            <w:tcW w:w="1686" w:type="dxa"/>
            <w:tcBorders>
              <w:tl2br w:val="nil"/>
              <w:tr2bl w:val="nil"/>
            </w:tcBorders>
            <w:vAlign w:val="center"/>
          </w:tcPr>
          <w:p>
            <w:pPr>
              <w:rPr>
                <w:rFonts w:ascii="仿宋" w:hAnsi="仿宋" w:eastAsia="仿宋" w:cs="宋体"/>
                <w:sz w:val="18"/>
                <w:szCs w:val="18"/>
              </w:rPr>
            </w:pPr>
            <w:r>
              <w:rPr>
                <w:rFonts w:hint="eastAsia" w:ascii="仿宋" w:hAnsi="仿宋" w:eastAsia="仿宋"/>
                <w:sz w:val="18"/>
                <w:szCs w:val="18"/>
              </w:rPr>
              <w:t>农业农村局2021年工作计划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346" w:type="dxa"/>
            <w:vMerge w:val="continue"/>
            <w:tcBorders>
              <w:tl2br w:val="nil"/>
              <w:tr2bl w:val="nil"/>
            </w:tcBorders>
            <w:vAlign w:val="center"/>
          </w:tcPr>
          <w:p>
            <w:pPr>
              <w:adjustRightInd w:val="0"/>
              <w:snapToGrid w:val="0"/>
              <w:jc w:val="center"/>
              <w:rPr>
                <w:rFonts w:ascii="仿宋" w:hAnsi="仿宋" w:eastAsia="仿宋"/>
              </w:rPr>
            </w:pPr>
          </w:p>
        </w:tc>
        <w:tc>
          <w:tcPr>
            <w:tcW w:w="1418" w:type="dxa"/>
            <w:vMerge w:val="continue"/>
            <w:tcBorders>
              <w:tl2br w:val="nil"/>
              <w:tr2bl w:val="nil"/>
            </w:tcBorders>
            <w:vAlign w:val="center"/>
          </w:tcPr>
          <w:p>
            <w:pPr>
              <w:widowControl/>
              <w:adjustRightInd w:val="0"/>
              <w:snapToGrid w:val="0"/>
              <w:jc w:val="center"/>
              <w:rPr>
                <w:rFonts w:ascii="仿宋" w:hAnsi="仿宋" w:eastAsia="仿宋"/>
              </w:rPr>
            </w:pPr>
          </w:p>
        </w:tc>
        <w:tc>
          <w:tcPr>
            <w:tcW w:w="2410" w:type="dxa"/>
            <w:tcBorders>
              <w:tl2br w:val="nil"/>
              <w:tr2bl w:val="nil"/>
            </w:tcBorders>
            <w:vAlign w:val="center"/>
          </w:tcPr>
          <w:p>
            <w:pPr>
              <w:rPr>
                <w:rFonts w:ascii="仿宋" w:hAnsi="仿宋" w:eastAsia="仿宋" w:cs="宋体"/>
                <w:color w:val="000000"/>
                <w:sz w:val="18"/>
                <w:szCs w:val="18"/>
              </w:rPr>
            </w:pPr>
            <w:r>
              <w:rPr>
                <w:rFonts w:hint="eastAsia" w:ascii="仿宋" w:hAnsi="仿宋" w:eastAsia="仿宋"/>
                <w:color w:val="000000"/>
                <w:sz w:val="18"/>
                <w:szCs w:val="18"/>
              </w:rPr>
              <w:t>保障全县畜禽产品质量安全</w:t>
            </w:r>
          </w:p>
        </w:tc>
        <w:tc>
          <w:tcPr>
            <w:tcW w:w="2409" w:type="dxa"/>
            <w:tcBorders>
              <w:tl2br w:val="nil"/>
              <w:tr2bl w:val="nil"/>
            </w:tcBorders>
            <w:vAlign w:val="center"/>
          </w:tcPr>
          <w:p>
            <w:pPr>
              <w:widowControl/>
              <w:adjustRightInd w:val="0"/>
              <w:snapToGrid w:val="0"/>
              <w:rPr>
                <w:rFonts w:ascii="仿宋" w:hAnsi="仿宋" w:eastAsia="仿宋"/>
              </w:rPr>
            </w:pPr>
          </w:p>
        </w:tc>
        <w:tc>
          <w:tcPr>
            <w:tcW w:w="2694" w:type="dxa"/>
            <w:tcBorders>
              <w:tl2br w:val="nil"/>
              <w:tr2bl w:val="nil"/>
            </w:tcBorders>
            <w:vAlign w:val="center"/>
          </w:tcPr>
          <w:p>
            <w:pPr>
              <w:rPr>
                <w:rFonts w:ascii="仿宋" w:hAnsi="仿宋" w:eastAsia="仿宋" w:cs="宋体"/>
                <w:color w:val="000000"/>
                <w:sz w:val="18"/>
                <w:szCs w:val="18"/>
              </w:rPr>
            </w:pPr>
            <w:r>
              <w:rPr>
                <w:rFonts w:hint="eastAsia" w:ascii="仿宋" w:hAnsi="仿宋" w:eastAsia="仿宋"/>
                <w:color w:val="000000"/>
                <w:sz w:val="18"/>
                <w:szCs w:val="18"/>
              </w:rPr>
              <w:t>提升全县动物疫病控制能力，保障全县畜禽产品质量安全</w:t>
            </w:r>
          </w:p>
        </w:tc>
        <w:tc>
          <w:tcPr>
            <w:tcW w:w="708" w:type="dxa"/>
            <w:tcBorders>
              <w:tl2br w:val="nil"/>
              <w:tr2bl w:val="nil"/>
            </w:tcBorders>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文字描述</w:t>
            </w:r>
          </w:p>
        </w:tc>
        <w:tc>
          <w:tcPr>
            <w:tcW w:w="709" w:type="dxa"/>
            <w:tcBorders>
              <w:tl2br w:val="nil"/>
              <w:tr2bl w:val="nil"/>
            </w:tcBorders>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效果良好</w:t>
            </w:r>
          </w:p>
        </w:tc>
        <w:tc>
          <w:tcPr>
            <w:tcW w:w="709" w:type="dxa"/>
            <w:tcBorders>
              <w:tl2br w:val="nil"/>
              <w:tr2bl w:val="nil"/>
            </w:tcBorders>
            <w:vAlign w:val="center"/>
          </w:tcPr>
          <w:p>
            <w:pPr>
              <w:widowControl/>
              <w:adjustRightInd w:val="0"/>
              <w:snapToGrid w:val="0"/>
              <w:jc w:val="center"/>
              <w:rPr>
                <w:rFonts w:ascii="仿宋" w:hAnsi="仿宋" w:eastAsia="仿宋"/>
              </w:rPr>
            </w:pPr>
          </w:p>
        </w:tc>
        <w:tc>
          <w:tcPr>
            <w:tcW w:w="1686" w:type="dxa"/>
            <w:tcBorders>
              <w:tl2br w:val="nil"/>
              <w:tr2bl w:val="nil"/>
            </w:tcBorders>
            <w:vAlign w:val="center"/>
          </w:tcPr>
          <w:p>
            <w:pPr>
              <w:rPr>
                <w:rFonts w:ascii="仿宋" w:hAnsi="仿宋" w:eastAsia="仿宋" w:cs="宋体"/>
                <w:sz w:val="18"/>
                <w:szCs w:val="18"/>
              </w:rPr>
            </w:pPr>
            <w:r>
              <w:rPr>
                <w:rFonts w:hint="eastAsia" w:ascii="仿宋" w:hAnsi="仿宋" w:eastAsia="仿宋"/>
                <w:sz w:val="18"/>
                <w:szCs w:val="18"/>
              </w:rPr>
              <w:t>农业农村局2021年工作计划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346" w:type="dxa"/>
            <w:vMerge w:val="continue"/>
            <w:tcBorders>
              <w:tl2br w:val="nil"/>
              <w:tr2bl w:val="nil"/>
            </w:tcBorders>
            <w:vAlign w:val="center"/>
          </w:tcPr>
          <w:p>
            <w:pPr>
              <w:rPr>
                <w:rFonts w:ascii="仿宋" w:hAnsi="仿宋" w:eastAsia="仿宋"/>
              </w:rPr>
            </w:pPr>
          </w:p>
        </w:tc>
        <w:tc>
          <w:tcPr>
            <w:tcW w:w="1418" w:type="dxa"/>
            <w:tcBorders>
              <w:tl2br w:val="nil"/>
              <w:tr2bl w:val="nil"/>
            </w:tcBorders>
            <w:vAlign w:val="center"/>
          </w:tcPr>
          <w:p>
            <w:pPr>
              <w:widowControl/>
              <w:adjustRightInd w:val="0"/>
              <w:snapToGrid w:val="0"/>
              <w:jc w:val="center"/>
              <w:rPr>
                <w:rFonts w:ascii="仿宋" w:hAnsi="仿宋" w:eastAsia="仿宋"/>
              </w:rPr>
            </w:pPr>
            <w:r>
              <w:rPr>
                <w:rFonts w:hint="eastAsia" w:ascii="仿宋" w:hAnsi="仿宋" w:eastAsia="仿宋"/>
              </w:rPr>
              <w:t>经济</w:t>
            </w:r>
          </w:p>
          <w:p>
            <w:pPr>
              <w:widowControl/>
              <w:adjustRightInd w:val="0"/>
              <w:snapToGrid w:val="0"/>
              <w:jc w:val="center"/>
              <w:rPr>
                <w:rFonts w:ascii="仿宋" w:hAnsi="仿宋" w:eastAsia="仿宋"/>
              </w:rPr>
            </w:pPr>
            <w:r>
              <w:rPr>
                <w:rFonts w:hint="eastAsia" w:ascii="仿宋" w:hAnsi="仿宋" w:eastAsia="仿宋"/>
              </w:rPr>
              <w:t>效益</w:t>
            </w:r>
          </w:p>
        </w:tc>
        <w:tc>
          <w:tcPr>
            <w:tcW w:w="2410" w:type="dxa"/>
            <w:tcBorders>
              <w:tl2br w:val="nil"/>
              <w:tr2bl w:val="nil"/>
            </w:tcBorders>
            <w:vAlign w:val="center"/>
          </w:tcPr>
          <w:p>
            <w:pPr>
              <w:widowControl/>
              <w:adjustRightInd w:val="0"/>
              <w:snapToGrid w:val="0"/>
              <w:rPr>
                <w:rFonts w:ascii="仿宋" w:hAnsi="仿宋" w:eastAsia="仿宋"/>
              </w:rPr>
            </w:pPr>
            <w:r>
              <w:rPr>
                <w:rFonts w:hint="eastAsia" w:ascii="仿宋" w:hAnsi="仿宋" w:eastAsia="仿宋"/>
                <w:color w:val="000000"/>
                <w:sz w:val="18"/>
                <w:szCs w:val="18"/>
              </w:rPr>
              <w:t>带动增收</w:t>
            </w:r>
          </w:p>
        </w:tc>
        <w:tc>
          <w:tcPr>
            <w:tcW w:w="2409" w:type="dxa"/>
            <w:tcBorders>
              <w:tl2br w:val="nil"/>
              <w:tr2bl w:val="nil"/>
            </w:tcBorders>
            <w:vAlign w:val="center"/>
          </w:tcPr>
          <w:p>
            <w:pPr>
              <w:widowControl/>
              <w:adjustRightInd w:val="0"/>
              <w:snapToGrid w:val="0"/>
              <w:rPr>
                <w:rFonts w:ascii="仿宋" w:hAnsi="仿宋" w:eastAsia="仿宋"/>
              </w:rPr>
            </w:pPr>
          </w:p>
        </w:tc>
        <w:tc>
          <w:tcPr>
            <w:tcW w:w="2694" w:type="dxa"/>
            <w:tcBorders>
              <w:tl2br w:val="nil"/>
              <w:tr2bl w:val="nil"/>
            </w:tcBorders>
            <w:vAlign w:val="center"/>
          </w:tcPr>
          <w:p>
            <w:pPr>
              <w:widowControl/>
              <w:adjustRightInd w:val="0"/>
              <w:snapToGrid w:val="0"/>
              <w:rPr>
                <w:rFonts w:ascii="仿宋" w:hAnsi="仿宋" w:eastAsia="仿宋"/>
              </w:rPr>
            </w:pPr>
            <w:r>
              <w:rPr>
                <w:rFonts w:hint="eastAsia" w:ascii="仿宋" w:hAnsi="仿宋" w:eastAsia="仿宋"/>
                <w:color w:val="000000"/>
                <w:sz w:val="18"/>
                <w:szCs w:val="18"/>
              </w:rPr>
              <w:t>扶持农业合作社，实现增值、增收</w:t>
            </w:r>
          </w:p>
        </w:tc>
        <w:tc>
          <w:tcPr>
            <w:tcW w:w="708" w:type="dxa"/>
            <w:tcBorders>
              <w:tl2br w:val="nil"/>
              <w:tr2bl w:val="nil"/>
            </w:tcBorders>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文字描述</w:t>
            </w:r>
          </w:p>
        </w:tc>
        <w:tc>
          <w:tcPr>
            <w:tcW w:w="709" w:type="dxa"/>
            <w:tcBorders>
              <w:tl2br w:val="nil"/>
              <w:tr2bl w:val="nil"/>
            </w:tcBorders>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缓解农业合作社资金压力，稳定增收</w:t>
            </w:r>
          </w:p>
        </w:tc>
        <w:tc>
          <w:tcPr>
            <w:tcW w:w="709" w:type="dxa"/>
            <w:tcBorders>
              <w:tl2br w:val="nil"/>
              <w:tr2bl w:val="nil"/>
            </w:tcBorders>
            <w:vAlign w:val="center"/>
          </w:tcPr>
          <w:p>
            <w:pPr>
              <w:widowControl/>
              <w:adjustRightInd w:val="0"/>
              <w:snapToGrid w:val="0"/>
              <w:rPr>
                <w:rFonts w:ascii="仿宋" w:hAnsi="仿宋" w:eastAsia="仿宋"/>
              </w:rPr>
            </w:pPr>
          </w:p>
        </w:tc>
        <w:tc>
          <w:tcPr>
            <w:tcW w:w="1686" w:type="dxa"/>
            <w:tcBorders>
              <w:tl2br w:val="nil"/>
              <w:tr2bl w:val="nil"/>
            </w:tcBorders>
            <w:vAlign w:val="center"/>
          </w:tcPr>
          <w:p>
            <w:pPr>
              <w:rPr>
                <w:rFonts w:ascii="仿宋" w:hAnsi="仿宋" w:eastAsia="仿宋" w:cs="宋体"/>
                <w:sz w:val="18"/>
                <w:szCs w:val="18"/>
              </w:rPr>
            </w:pPr>
            <w:r>
              <w:rPr>
                <w:rFonts w:hint="eastAsia" w:ascii="仿宋" w:hAnsi="仿宋" w:eastAsia="仿宋"/>
                <w:sz w:val="18"/>
                <w:szCs w:val="18"/>
              </w:rPr>
              <w:t>农业农村局2021年工作计划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346" w:type="dxa"/>
            <w:vMerge w:val="continue"/>
            <w:tcBorders>
              <w:tl2br w:val="nil"/>
              <w:tr2bl w:val="nil"/>
            </w:tcBorders>
            <w:vAlign w:val="center"/>
          </w:tcPr>
          <w:p>
            <w:pPr>
              <w:rPr>
                <w:rFonts w:ascii="仿宋" w:hAnsi="仿宋" w:eastAsia="仿宋"/>
              </w:rPr>
            </w:pPr>
          </w:p>
        </w:tc>
        <w:tc>
          <w:tcPr>
            <w:tcW w:w="1418" w:type="dxa"/>
            <w:vMerge w:val="restart"/>
            <w:tcBorders>
              <w:tl2br w:val="nil"/>
              <w:tr2bl w:val="nil"/>
            </w:tcBorders>
            <w:vAlign w:val="center"/>
          </w:tcPr>
          <w:p>
            <w:pPr>
              <w:widowControl/>
              <w:adjustRightInd w:val="0"/>
              <w:snapToGrid w:val="0"/>
              <w:jc w:val="center"/>
              <w:rPr>
                <w:rFonts w:ascii="仿宋" w:hAnsi="仿宋" w:eastAsia="仿宋"/>
              </w:rPr>
            </w:pPr>
            <w:r>
              <w:rPr>
                <w:rFonts w:hint="eastAsia" w:ascii="仿宋" w:hAnsi="仿宋" w:eastAsia="仿宋"/>
              </w:rPr>
              <w:t>生态</w:t>
            </w:r>
          </w:p>
          <w:p>
            <w:pPr>
              <w:widowControl/>
              <w:adjustRightInd w:val="0"/>
              <w:snapToGrid w:val="0"/>
              <w:jc w:val="center"/>
              <w:rPr>
                <w:rFonts w:ascii="仿宋" w:hAnsi="仿宋" w:eastAsia="仿宋"/>
              </w:rPr>
            </w:pPr>
            <w:r>
              <w:rPr>
                <w:rFonts w:hint="eastAsia" w:ascii="仿宋" w:hAnsi="仿宋" w:eastAsia="仿宋"/>
              </w:rPr>
              <w:t>效益</w:t>
            </w:r>
          </w:p>
        </w:tc>
        <w:tc>
          <w:tcPr>
            <w:tcW w:w="2410" w:type="dxa"/>
            <w:tcBorders>
              <w:tl2br w:val="nil"/>
              <w:tr2bl w:val="nil"/>
            </w:tcBorders>
            <w:vAlign w:val="center"/>
          </w:tcPr>
          <w:p>
            <w:pPr>
              <w:rPr>
                <w:rFonts w:ascii="仿宋" w:hAnsi="仿宋" w:eastAsia="仿宋" w:cs="宋体"/>
                <w:color w:val="000000"/>
                <w:sz w:val="18"/>
                <w:szCs w:val="18"/>
              </w:rPr>
            </w:pPr>
            <w:r>
              <w:rPr>
                <w:rFonts w:hint="eastAsia" w:ascii="仿宋" w:hAnsi="仿宋" w:eastAsia="仿宋"/>
                <w:color w:val="000000"/>
                <w:sz w:val="18"/>
                <w:szCs w:val="18"/>
              </w:rPr>
              <w:t>农田建设及农田新技术应用</w:t>
            </w:r>
          </w:p>
        </w:tc>
        <w:tc>
          <w:tcPr>
            <w:tcW w:w="2409" w:type="dxa"/>
            <w:tcBorders>
              <w:tl2br w:val="nil"/>
              <w:tr2bl w:val="nil"/>
            </w:tcBorders>
            <w:vAlign w:val="center"/>
          </w:tcPr>
          <w:p>
            <w:pPr>
              <w:rPr>
                <w:rFonts w:ascii="仿宋" w:hAnsi="仿宋" w:eastAsia="仿宋" w:cs="宋体"/>
                <w:color w:val="000000"/>
                <w:sz w:val="18"/>
                <w:szCs w:val="18"/>
              </w:rPr>
            </w:pPr>
          </w:p>
        </w:tc>
        <w:tc>
          <w:tcPr>
            <w:tcW w:w="2694" w:type="dxa"/>
            <w:tcBorders>
              <w:tl2br w:val="nil"/>
              <w:tr2bl w:val="nil"/>
            </w:tcBorders>
            <w:vAlign w:val="center"/>
          </w:tcPr>
          <w:p>
            <w:pPr>
              <w:widowControl/>
              <w:adjustRightInd w:val="0"/>
              <w:snapToGrid w:val="0"/>
              <w:rPr>
                <w:rFonts w:ascii="仿宋" w:hAnsi="仿宋" w:eastAsia="仿宋"/>
              </w:rPr>
            </w:pPr>
            <w:r>
              <w:rPr>
                <w:rFonts w:hint="eastAsia" w:ascii="仿宋" w:hAnsi="仿宋" w:eastAsia="仿宋"/>
                <w:color w:val="000000"/>
                <w:sz w:val="18"/>
                <w:szCs w:val="18"/>
              </w:rPr>
              <w:t>现代农业设备对于水土保持，地力提升作用</w:t>
            </w:r>
          </w:p>
        </w:tc>
        <w:tc>
          <w:tcPr>
            <w:tcW w:w="708" w:type="dxa"/>
            <w:tcBorders>
              <w:tl2br w:val="nil"/>
              <w:tr2bl w:val="nil"/>
            </w:tcBorders>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文字描述</w:t>
            </w:r>
          </w:p>
        </w:tc>
        <w:tc>
          <w:tcPr>
            <w:tcW w:w="709" w:type="dxa"/>
            <w:tcBorders>
              <w:tl2br w:val="nil"/>
              <w:tr2bl w:val="nil"/>
            </w:tcBorders>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显著降低灌溉用水量，节约地下水资源</w:t>
            </w:r>
          </w:p>
        </w:tc>
        <w:tc>
          <w:tcPr>
            <w:tcW w:w="709" w:type="dxa"/>
            <w:tcBorders>
              <w:tl2br w:val="nil"/>
              <w:tr2bl w:val="nil"/>
            </w:tcBorders>
            <w:vAlign w:val="center"/>
          </w:tcPr>
          <w:p>
            <w:pPr>
              <w:widowControl/>
              <w:adjustRightInd w:val="0"/>
              <w:snapToGrid w:val="0"/>
              <w:rPr>
                <w:rFonts w:ascii="仿宋" w:hAnsi="仿宋" w:eastAsia="仿宋"/>
              </w:rPr>
            </w:pPr>
          </w:p>
        </w:tc>
        <w:tc>
          <w:tcPr>
            <w:tcW w:w="1686" w:type="dxa"/>
            <w:tcBorders>
              <w:tl2br w:val="nil"/>
              <w:tr2bl w:val="nil"/>
            </w:tcBorders>
            <w:vAlign w:val="center"/>
          </w:tcPr>
          <w:p>
            <w:pPr>
              <w:rPr>
                <w:rFonts w:ascii="仿宋" w:hAnsi="仿宋" w:eastAsia="仿宋" w:cs="宋体"/>
                <w:sz w:val="18"/>
                <w:szCs w:val="18"/>
              </w:rPr>
            </w:pPr>
            <w:r>
              <w:rPr>
                <w:rFonts w:hint="eastAsia" w:ascii="仿宋" w:hAnsi="仿宋" w:eastAsia="仿宋"/>
                <w:sz w:val="18"/>
                <w:szCs w:val="18"/>
              </w:rPr>
              <w:t>农业农村局2021年工作计划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346" w:type="dxa"/>
            <w:vMerge w:val="continue"/>
            <w:tcBorders>
              <w:tl2br w:val="nil"/>
              <w:tr2bl w:val="nil"/>
            </w:tcBorders>
            <w:vAlign w:val="center"/>
          </w:tcPr>
          <w:p>
            <w:pPr>
              <w:rPr>
                <w:rFonts w:ascii="仿宋" w:hAnsi="仿宋" w:eastAsia="仿宋"/>
              </w:rPr>
            </w:pPr>
          </w:p>
        </w:tc>
        <w:tc>
          <w:tcPr>
            <w:tcW w:w="1418" w:type="dxa"/>
            <w:vMerge w:val="continue"/>
            <w:tcBorders>
              <w:tl2br w:val="nil"/>
              <w:tr2bl w:val="nil"/>
            </w:tcBorders>
            <w:vAlign w:val="center"/>
          </w:tcPr>
          <w:p>
            <w:pPr>
              <w:widowControl/>
              <w:adjustRightInd w:val="0"/>
              <w:snapToGrid w:val="0"/>
              <w:jc w:val="center"/>
              <w:rPr>
                <w:rFonts w:hint="eastAsia" w:ascii="仿宋" w:hAnsi="仿宋" w:eastAsia="仿宋"/>
              </w:rPr>
            </w:pPr>
          </w:p>
        </w:tc>
        <w:tc>
          <w:tcPr>
            <w:tcW w:w="2410" w:type="dxa"/>
            <w:tcBorders>
              <w:tl2br w:val="nil"/>
              <w:tr2bl w:val="nil"/>
            </w:tcBorders>
            <w:vAlign w:val="center"/>
          </w:tcPr>
          <w:p>
            <w:pPr>
              <w:rPr>
                <w:rFonts w:ascii="仿宋" w:hAnsi="仿宋" w:eastAsia="仿宋" w:cs="宋体"/>
                <w:color w:val="000000"/>
                <w:sz w:val="18"/>
                <w:szCs w:val="18"/>
              </w:rPr>
            </w:pPr>
            <w:r>
              <w:rPr>
                <w:rFonts w:hint="eastAsia" w:ascii="仿宋" w:hAnsi="仿宋" w:eastAsia="仿宋"/>
                <w:color w:val="000000"/>
                <w:sz w:val="18"/>
                <w:szCs w:val="18"/>
              </w:rPr>
              <w:t>耕地土壤保护，地力提升</w:t>
            </w:r>
          </w:p>
        </w:tc>
        <w:tc>
          <w:tcPr>
            <w:tcW w:w="2409" w:type="dxa"/>
            <w:tcBorders>
              <w:tl2br w:val="nil"/>
              <w:tr2bl w:val="nil"/>
            </w:tcBorders>
            <w:vAlign w:val="center"/>
          </w:tcPr>
          <w:p>
            <w:pPr>
              <w:rPr>
                <w:rFonts w:ascii="仿宋" w:hAnsi="仿宋" w:eastAsia="仿宋" w:cs="宋体"/>
                <w:color w:val="000000"/>
                <w:sz w:val="18"/>
                <w:szCs w:val="18"/>
              </w:rPr>
            </w:pPr>
          </w:p>
        </w:tc>
        <w:tc>
          <w:tcPr>
            <w:tcW w:w="2694" w:type="dxa"/>
            <w:tcBorders>
              <w:tl2br w:val="nil"/>
              <w:tr2bl w:val="nil"/>
            </w:tcBorders>
            <w:vAlign w:val="center"/>
          </w:tcPr>
          <w:p>
            <w:pPr>
              <w:widowControl/>
              <w:adjustRightInd w:val="0"/>
              <w:snapToGrid w:val="0"/>
              <w:rPr>
                <w:rFonts w:ascii="仿宋" w:hAnsi="仿宋" w:eastAsia="仿宋"/>
              </w:rPr>
            </w:pPr>
            <w:r>
              <w:rPr>
                <w:rFonts w:hint="eastAsia" w:ascii="仿宋" w:hAnsi="仿宋" w:eastAsia="仿宋"/>
                <w:color w:val="000000"/>
                <w:sz w:val="18"/>
                <w:szCs w:val="18"/>
              </w:rPr>
              <w:t>通过季节性休耕，秸秆还田，养殖粪污无害化处理，受污染地块治理监测，降低耕地污染、改良土壤环境。</w:t>
            </w:r>
          </w:p>
        </w:tc>
        <w:tc>
          <w:tcPr>
            <w:tcW w:w="708" w:type="dxa"/>
            <w:tcBorders>
              <w:tl2br w:val="nil"/>
              <w:tr2bl w:val="nil"/>
            </w:tcBorders>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文字描述</w:t>
            </w:r>
          </w:p>
        </w:tc>
        <w:tc>
          <w:tcPr>
            <w:tcW w:w="709" w:type="dxa"/>
            <w:tcBorders>
              <w:tl2br w:val="nil"/>
              <w:tr2bl w:val="nil"/>
            </w:tcBorders>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土地受污染风险降低</w:t>
            </w:r>
          </w:p>
        </w:tc>
        <w:tc>
          <w:tcPr>
            <w:tcW w:w="709" w:type="dxa"/>
            <w:tcBorders>
              <w:tl2br w:val="nil"/>
              <w:tr2bl w:val="nil"/>
            </w:tcBorders>
            <w:vAlign w:val="center"/>
          </w:tcPr>
          <w:p>
            <w:pPr>
              <w:widowControl/>
              <w:adjustRightInd w:val="0"/>
              <w:snapToGrid w:val="0"/>
              <w:rPr>
                <w:rFonts w:ascii="仿宋" w:hAnsi="仿宋" w:eastAsia="仿宋"/>
              </w:rPr>
            </w:pPr>
          </w:p>
        </w:tc>
        <w:tc>
          <w:tcPr>
            <w:tcW w:w="1686" w:type="dxa"/>
            <w:tcBorders>
              <w:tl2br w:val="nil"/>
              <w:tr2bl w:val="nil"/>
            </w:tcBorders>
            <w:vAlign w:val="center"/>
          </w:tcPr>
          <w:p>
            <w:pPr>
              <w:rPr>
                <w:rFonts w:ascii="仿宋" w:hAnsi="仿宋" w:eastAsia="仿宋" w:cs="宋体"/>
                <w:sz w:val="18"/>
                <w:szCs w:val="18"/>
              </w:rPr>
            </w:pPr>
            <w:r>
              <w:rPr>
                <w:rFonts w:hint="eastAsia" w:ascii="仿宋" w:hAnsi="仿宋" w:eastAsia="仿宋"/>
                <w:sz w:val="18"/>
                <w:szCs w:val="18"/>
              </w:rPr>
              <w:t>农业农村局2021年工作计划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1346" w:type="dxa"/>
            <w:vMerge w:val="continue"/>
            <w:tcBorders>
              <w:tl2br w:val="nil"/>
              <w:tr2bl w:val="nil"/>
            </w:tcBorders>
            <w:vAlign w:val="center"/>
          </w:tcPr>
          <w:p>
            <w:pPr>
              <w:rPr>
                <w:rFonts w:ascii="仿宋" w:hAnsi="仿宋" w:eastAsia="仿宋"/>
              </w:rPr>
            </w:pPr>
          </w:p>
        </w:tc>
        <w:tc>
          <w:tcPr>
            <w:tcW w:w="1418" w:type="dxa"/>
            <w:tcBorders>
              <w:tl2br w:val="nil"/>
              <w:tr2bl w:val="nil"/>
            </w:tcBorders>
            <w:vAlign w:val="center"/>
          </w:tcPr>
          <w:p>
            <w:pPr>
              <w:adjustRightInd w:val="0"/>
              <w:snapToGrid w:val="0"/>
              <w:jc w:val="center"/>
              <w:rPr>
                <w:rFonts w:ascii="仿宋" w:hAnsi="仿宋" w:eastAsia="仿宋"/>
              </w:rPr>
            </w:pPr>
            <w:r>
              <w:rPr>
                <w:rFonts w:hint="eastAsia" w:ascii="仿宋" w:hAnsi="仿宋" w:eastAsia="仿宋"/>
              </w:rPr>
              <w:t>满意度</w:t>
            </w:r>
          </w:p>
        </w:tc>
        <w:tc>
          <w:tcPr>
            <w:tcW w:w="2410" w:type="dxa"/>
            <w:tcBorders>
              <w:tl2br w:val="nil"/>
              <w:tr2bl w:val="nil"/>
            </w:tcBorders>
            <w:noWrap/>
            <w:vAlign w:val="center"/>
          </w:tcPr>
          <w:p>
            <w:pPr>
              <w:rPr>
                <w:rFonts w:ascii="仿宋" w:hAnsi="仿宋" w:eastAsia="仿宋" w:cs="宋体"/>
                <w:color w:val="000000"/>
                <w:sz w:val="18"/>
                <w:szCs w:val="18"/>
              </w:rPr>
            </w:pPr>
            <w:r>
              <w:rPr>
                <w:rFonts w:hint="eastAsia" w:ascii="仿宋" w:hAnsi="仿宋" w:eastAsia="仿宋"/>
                <w:color w:val="000000"/>
                <w:sz w:val="18"/>
                <w:szCs w:val="18"/>
              </w:rPr>
              <w:t>上级部门满意度</w:t>
            </w:r>
          </w:p>
        </w:tc>
        <w:tc>
          <w:tcPr>
            <w:tcW w:w="2409" w:type="dxa"/>
            <w:tcBorders>
              <w:tl2br w:val="nil"/>
              <w:tr2bl w:val="nil"/>
            </w:tcBorders>
            <w:noWrap/>
            <w:vAlign w:val="center"/>
          </w:tcPr>
          <w:p>
            <w:pPr>
              <w:widowControl/>
              <w:adjustRightInd w:val="0"/>
              <w:snapToGrid w:val="0"/>
              <w:rPr>
                <w:rFonts w:ascii="仿宋" w:hAnsi="仿宋" w:eastAsia="仿宋"/>
              </w:rPr>
            </w:pPr>
          </w:p>
        </w:tc>
        <w:tc>
          <w:tcPr>
            <w:tcW w:w="2694" w:type="dxa"/>
            <w:tcBorders>
              <w:tl2br w:val="nil"/>
              <w:tr2bl w:val="nil"/>
            </w:tcBorders>
            <w:noWrap/>
            <w:vAlign w:val="center"/>
          </w:tcPr>
          <w:p>
            <w:pPr>
              <w:rPr>
                <w:rFonts w:ascii="仿宋" w:hAnsi="仿宋" w:eastAsia="仿宋" w:cs="宋体"/>
                <w:sz w:val="18"/>
                <w:szCs w:val="18"/>
              </w:rPr>
            </w:pPr>
            <w:r>
              <w:rPr>
                <w:rFonts w:hint="eastAsia" w:ascii="仿宋" w:hAnsi="仿宋" w:eastAsia="仿宋"/>
                <w:sz w:val="18"/>
                <w:szCs w:val="18"/>
              </w:rPr>
              <w:t>上级农业农村部门对我县农业工作开展满意度</w:t>
            </w:r>
          </w:p>
        </w:tc>
        <w:tc>
          <w:tcPr>
            <w:tcW w:w="708" w:type="dxa"/>
            <w:tcBorders>
              <w:tl2br w:val="nil"/>
              <w:tr2bl w:val="nil"/>
            </w:tcBorders>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&gt;=</w:t>
            </w:r>
          </w:p>
        </w:tc>
        <w:tc>
          <w:tcPr>
            <w:tcW w:w="709" w:type="dxa"/>
            <w:tcBorders>
              <w:tl2br w:val="nil"/>
              <w:tr2bl w:val="nil"/>
            </w:tcBorders>
            <w:vAlign w:val="center"/>
          </w:tcPr>
          <w:p>
            <w:pPr>
              <w:jc w:val="center"/>
              <w:rPr>
                <w:rFonts w:ascii="仿宋" w:hAnsi="仿宋" w:eastAsia="仿宋" w:cs="宋体"/>
                <w:sz w:val="18"/>
                <w:szCs w:val="18"/>
              </w:rPr>
            </w:pPr>
            <w:r>
              <w:rPr>
                <w:rFonts w:hint="eastAsia" w:ascii="仿宋" w:hAnsi="仿宋" w:eastAsia="仿宋"/>
                <w:sz w:val="18"/>
                <w:szCs w:val="18"/>
              </w:rPr>
              <w:t xml:space="preserve">90.00 </w:t>
            </w:r>
          </w:p>
        </w:tc>
        <w:tc>
          <w:tcPr>
            <w:tcW w:w="709" w:type="dxa"/>
            <w:tcBorders>
              <w:tl2br w:val="nil"/>
              <w:tr2bl w:val="nil"/>
            </w:tcBorders>
            <w:vAlign w:val="center"/>
          </w:tcPr>
          <w:p>
            <w:pPr>
              <w:rPr>
                <w:rFonts w:ascii="仿宋" w:hAnsi="仿宋" w:eastAsia="仿宋" w:cs="宋体"/>
                <w:sz w:val="18"/>
                <w:szCs w:val="18"/>
              </w:rPr>
            </w:pPr>
            <w:r>
              <w:rPr>
                <w:rFonts w:hint="eastAsia" w:ascii="仿宋" w:hAnsi="仿宋" w:eastAsia="仿宋"/>
                <w:sz w:val="18"/>
                <w:szCs w:val="18"/>
              </w:rPr>
              <w:t>%</w:t>
            </w:r>
          </w:p>
        </w:tc>
        <w:tc>
          <w:tcPr>
            <w:tcW w:w="1686" w:type="dxa"/>
            <w:tcBorders>
              <w:tl2br w:val="nil"/>
              <w:tr2bl w:val="nil"/>
            </w:tcBorders>
            <w:vAlign w:val="center"/>
          </w:tcPr>
          <w:p>
            <w:pPr>
              <w:rPr>
                <w:rFonts w:ascii="仿宋" w:hAnsi="仿宋" w:eastAsia="仿宋" w:cs="宋体"/>
                <w:sz w:val="18"/>
                <w:szCs w:val="18"/>
              </w:rPr>
            </w:pPr>
            <w:r>
              <w:rPr>
                <w:rFonts w:hint="eastAsia" w:ascii="仿宋" w:hAnsi="仿宋" w:eastAsia="仿宋"/>
                <w:sz w:val="18"/>
                <w:szCs w:val="18"/>
              </w:rPr>
              <w:t>调研反馈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346" w:type="dxa"/>
            <w:vMerge w:val="continue"/>
            <w:tcBorders>
              <w:tl2br w:val="nil"/>
              <w:tr2bl w:val="nil"/>
            </w:tcBorders>
            <w:vAlign w:val="center"/>
          </w:tcPr>
          <w:p>
            <w:pPr>
              <w:rPr>
                <w:rFonts w:ascii="仿宋" w:hAnsi="仿宋" w:eastAsia="仿宋"/>
              </w:rPr>
            </w:pPr>
          </w:p>
        </w:tc>
        <w:tc>
          <w:tcPr>
            <w:tcW w:w="1418" w:type="dxa"/>
            <w:tcBorders>
              <w:tl2br w:val="nil"/>
              <w:tr2bl w:val="nil"/>
            </w:tcBorders>
            <w:vAlign w:val="center"/>
          </w:tcPr>
          <w:p>
            <w:pPr>
              <w:widowControl/>
              <w:adjustRightInd w:val="0"/>
              <w:snapToGrid w:val="0"/>
              <w:jc w:val="center"/>
              <w:rPr>
                <w:rFonts w:ascii="仿宋" w:hAnsi="仿宋" w:eastAsia="仿宋"/>
              </w:rPr>
            </w:pPr>
            <w:r>
              <w:rPr>
                <w:rFonts w:hint="eastAsia" w:ascii="仿宋" w:hAnsi="仿宋" w:eastAsia="仿宋"/>
              </w:rPr>
              <w:t>满意度</w:t>
            </w:r>
          </w:p>
        </w:tc>
        <w:tc>
          <w:tcPr>
            <w:tcW w:w="2410" w:type="dxa"/>
            <w:tcBorders>
              <w:tl2br w:val="nil"/>
              <w:tr2bl w:val="nil"/>
            </w:tcBorders>
            <w:noWrap/>
            <w:vAlign w:val="center"/>
          </w:tcPr>
          <w:p>
            <w:pPr>
              <w:rPr>
                <w:rFonts w:ascii="仿宋" w:hAnsi="仿宋" w:eastAsia="仿宋" w:cs="宋体"/>
                <w:color w:val="000000"/>
                <w:sz w:val="18"/>
                <w:szCs w:val="18"/>
              </w:rPr>
            </w:pPr>
            <w:r>
              <w:rPr>
                <w:rFonts w:hint="eastAsia" w:ascii="仿宋" w:hAnsi="仿宋" w:eastAsia="仿宋"/>
                <w:color w:val="000000"/>
                <w:sz w:val="18"/>
                <w:szCs w:val="18"/>
              </w:rPr>
              <w:t>农业农村生产生活群体满意度</w:t>
            </w:r>
          </w:p>
        </w:tc>
        <w:tc>
          <w:tcPr>
            <w:tcW w:w="2409" w:type="dxa"/>
            <w:tcBorders>
              <w:tl2br w:val="nil"/>
              <w:tr2bl w:val="nil"/>
            </w:tcBorders>
            <w:noWrap/>
            <w:vAlign w:val="center"/>
          </w:tcPr>
          <w:p>
            <w:pPr>
              <w:widowControl/>
              <w:adjustRightInd w:val="0"/>
              <w:snapToGrid w:val="0"/>
              <w:rPr>
                <w:rFonts w:ascii="仿宋" w:hAnsi="仿宋" w:eastAsia="仿宋"/>
              </w:rPr>
            </w:pPr>
          </w:p>
        </w:tc>
        <w:tc>
          <w:tcPr>
            <w:tcW w:w="2694" w:type="dxa"/>
            <w:tcBorders>
              <w:tl2br w:val="nil"/>
              <w:tr2bl w:val="nil"/>
            </w:tcBorders>
            <w:noWrap/>
            <w:vAlign w:val="center"/>
          </w:tcPr>
          <w:p>
            <w:pPr>
              <w:rPr>
                <w:rFonts w:ascii="仿宋" w:hAnsi="仿宋" w:eastAsia="仿宋" w:cs="宋体"/>
                <w:color w:val="000000"/>
                <w:sz w:val="18"/>
                <w:szCs w:val="18"/>
              </w:rPr>
            </w:pPr>
            <w:r>
              <w:rPr>
                <w:rFonts w:hint="eastAsia" w:ascii="仿宋" w:hAnsi="仿宋" w:eastAsia="仿宋"/>
                <w:color w:val="000000"/>
                <w:sz w:val="18"/>
                <w:szCs w:val="18"/>
              </w:rPr>
              <w:t>农村生活群体，涉农生产、营销群体对农业农村扶持政策以及工作开展平均满意度</w:t>
            </w:r>
          </w:p>
        </w:tc>
        <w:tc>
          <w:tcPr>
            <w:tcW w:w="708" w:type="dxa"/>
            <w:tcBorders>
              <w:tl2br w:val="nil"/>
              <w:tr2bl w:val="nil"/>
            </w:tcBorders>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&gt;=</w:t>
            </w:r>
          </w:p>
        </w:tc>
        <w:tc>
          <w:tcPr>
            <w:tcW w:w="709" w:type="dxa"/>
            <w:tcBorders>
              <w:tl2br w:val="nil"/>
              <w:tr2bl w:val="nil"/>
            </w:tcBorders>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85.00</w:t>
            </w:r>
          </w:p>
        </w:tc>
        <w:tc>
          <w:tcPr>
            <w:tcW w:w="709" w:type="dxa"/>
            <w:tcBorders>
              <w:tl2br w:val="nil"/>
              <w:tr2bl w:val="nil"/>
            </w:tcBorders>
            <w:vAlign w:val="center"/>
          </w:tcPr>
          <w:p>
            <w:pPr>
              <w:rPr>
                <w:rFonts w:ascii="仿宋" w:hAnsi="仿宋" w:eastAsia="仿宋" w:cs="宋体"/>
                <w:sz w:val="18"/>
                <w:szCs w:val="18"/>
              </w:rPr>
            </w:pPr>
            <w:r>
              <w:rPr>
                <w:rFonts w:hint="eastAsia" w:ascii="仿宋" w:hAnsi="仿宋" w:eastAsia="仿宋"/>
                <w:sz w:val="18"/>
                <w:szCs w:val="18"/>
              </w:rPr>
              <w:t>%</w:t>
            </w:r>
          </w:p>
        </w:tc>
        <w:tc>
          <w:tcPr>
            <w:tcW w:w="1686" w:type="dxa"/>
            <w:tcBorders>
              <w:tl2br w:val="nil"/>
              <w:tr2bl w:val="nil"/>
            </w:tcBorders>
            <w:vAlign w:val="center"/>
          </w:tcPr>
          <w:p>
            <w:pPr>
              <w:widowControl/>
              <w:adjustRightInd w:val="0"/>
              <w:snapToGrid w:val="0"/>
              <w:rPr>
                <w:rFonts w:ascii="仿宋" w:hAnsi="仿宋" w:eastAsia="仿宋"/>
              </w:rPr>
            </w:pPr>
            <w:r>
              <w:rPr>
                <w:rFonts w:hint="eastAsia" w:ascii="仿宋" w:hAnsi="仿宋" w:eastAsia="仿宋"/>
                <w:sz w:val="18"/>
                <w:szCs w:val="18"/>
              </w:rPr>
              <w:t>调研反馈</w:t>
            </w:r>
          </w:p>
        </w:tc>
      </w:tr>
    </w:tbl>
    <w:p>
      <w:pPr>
        <w:spacing w:line="584" w:lineRule="exact"/>
        <w:rPr>
          <w:rFonts w:ascii="仿宋" w:hAnsi="仿宋" w:eastAsia="仿宋" w:cs="Times New Roman"/>
          <w:sz w:val="32"/>
          <w:szCs w:val="32"/>
        </w:rPr>
      </w:pPr>
    </w:p>
    <w:p>
      <w:pPr>
        <w:spacing w:line="584"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第二部分 资金绩效目标</w:t>
      </w:r>
    </w:p>
    <w:p>
      <w:pPr>
        <w:ind w:firstLine="562" w:firstLineChars="200"/>
        <w:jc w:val="left"/>
        <w:rPr>
          <w:rFonts w:hint="eastAsia" w:ascii="仿宋" w:hAnsi="仿宋" w:eastAsia="仿宋"/>
          <w:b/>
          <w:sz w:val="28"/>
        </w:rPr>
      </w:pPr>
      <w:r>
        <w:rPr>
          <w:rFonts w:hint="eastAsia" w:ascii="仿宋" w:hAnsi="仿宋" w:eastAsia="仿宋"/>
          <w:b/>
          <w:sz w:val="28"/>
        </w:rPr>
        <w:t>1、提前下达2021年中央动物防疫补助经费绩效目标表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仿宋" w:hAnsi="仿宋" w:eastAsia="仿宋"/>
                <w:b/>
              </w:rPr>
            </w:pPr>
            <w:r>
              <w:rPr>
                <w:rFonts w:hint="eastAsia" w:ascii="仿宋" w:hAnsi="仿宋" w:eastAsia="仿宋"/>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开展本项目主要支持对全县动物实施强制免疫、病死猪无害化处理、强制扑杀等工作，避免发生重大动物疫情。</w:t>
            </w:r>
          </w:p>
          <w:p>
            <w:pPr>
              <w:spacing w:line="300" w:lineRule="exact"/>
              <w:jc w:val="left"/>
              <w:rPr>
                <w:rFonts w:ascii="仿宋" w:hAnsi="仿宋" w:eastAsia="仿宋"/>
              </w:rPr>
            </w:pPr>
            <w:r>
              <w:rPr>
                <w:rFonts w:ascii="仿宋" w:hAnsi="仿宋" w:eastAsia="仿宋"/>
              </w:rPr>
              <w:t>2.</w:t>
            </w:r>
            <w:r>
              <w:rPr>
                <w:rFonts w:hint="eastAsia" w:ascii="仿宋" w:hAnsi="仿宋" w:eastAsia="仿宋"/>
              </w:rPr>
              <w:t>通过项目的开展避免县域内发生重大动物疫情，养殖行业健康发展。</w:t>
            </w:r>
          </w:p>
        </w:tc>
      </w:tr>
    </w:tbl>
    <w:p>
      <w:pPr>
        <w:spacing w:line="14" w:lineRule="exact"/>
        <w:jc w:val="center"/>
        <w:rPr>
          <w:rFonts w:ascii="仿宋" w:hAnsi="仿宋" w:eastAsia="仿宋"/>
          <w:sz w:val="18"/>
        </w:rPr>
      </w:pPr>
      <w:r>
        <w:rPr>
          <w:rFonts w:ascii="仿宋" w:hAnsi="仿宋" w:eastAsia="仿宋"/>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仿宋" w:hAnsi="仿宋" w:eastAsia="仿宋"/>
                <w:b/>
              </w:rPr>
            </w:pPr>
            <w:r>
              <w:rPr>
                <w:rFonts w:hint="eastAsia" w:ascii="仿宋" w:hAnsi="仿宋" w:eastAsia="仿宋"/>
                <w:b/>
              </w:rPr>
              <w:t>一级指标</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二级指标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三级指标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2551"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仿宋" w:hAnsi="仿宋" w:eastAsia="仿宋"/>
              </w:rPr>
            </w:pPr>
            <w:r>
              <w:rPr>
                <w:rFonts w:hint="eastAsia" w:ascii="仿宋" w:hAnsi="仿宋" w:eastAsia="仿宋"/>
              </w:rPr>
              <w:t>产出指标</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动物免疫工作任务完成数</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通过开展本项目，全年完成免疫工作任务个数</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1</w:t>
            </w:r>
            <w:r>
              <w:rPr>
                <w:rFonts w:hint="eastAsia" w:ascii="仿宋" w:hAnsi="仿宋" w:eastAsia="仿宋"/>
              </w:rPr>
              <w:t>个</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《中华人民共和国动物防疫法》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强制免疫病种应免畜禽的免疫密度</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年度内实际畜禽强制免疫量占应免畜禽强制免疫量的比率</w:t>
            </w:r>
          </w:p>
        </w:tc>
        <w:tc>
          <w:tcPr>
            <w:tcW w:w="2551" w:type="dxa"/>
            <w:shd w:val="clear" w:color="auto" w:fill="auto"/>
            <w:vAlign w:val="center"/>
          </w:tcPr>
          <w:p>
            <w:pPr>
              <w:spacing w:line="300" w:lineRule="exact"/>
              <w:jc w:val="left"/>
              <w:rPr>
                <w:rFonts w:hint="eastAsia"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《中华人民共和国动物防疫法》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补贴完成率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对集中无害化处理病死畜禽补贴覆盖率</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《关于推进病死畜禽集中无害化处理全覆盖的实施意见》（廊政办发</w:t>
            </w:r>
            <w:r>
              <w:rPr>
                <w:rFonts w:ascii="仿宋" w:hAnsi="仿宋" w:eastAsia="仿宋"/>
              </w:rPr>
              <w:t>[2018]20</w:t>
            </w:r>
            <w:r>
              <w:rPr>
                <w:rFonts w:hint="eastAsia" w:ascii="仿宋" w:hAnsi="仿宋" w:eastAsia="仿宋"/>
              </w:rPr>
              <w:t>号</w:t>
            </w:r>
            <w:r>
              <w:rPr>
                <w:rFonts w:ascii="仿宋" w:hAnsi="仿宋" w:eastAsia="仿宋"/>
              </w:rPr>
              <w:t xml:space="preserve"> </w:t>
            </w:r>
            <w:r>
              <w:rPr>
                <w:rFonts w:hint="eastAsia" w:ascii="仿宋" w:hAnsi="仿宋" w:eastAsia="仿宋"/>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年度应免动物免疫工作及时率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通过开展本项目，对年度应免动物强制免疫工作实施的及时程度</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《中华人民共和国动物防疫法》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成本指标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运行成本</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运行成本数</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低于预算成本</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《中华人民共和国动物防疫法》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 w:hAnsi="仿宋" w:eastAsia="仿宋"/>
              </w:rPr>
            </w:pPr>
            <w:r>
              <w:rPr>
                <w:rFonts w:hint="eastAsia" w:ascii="仿宋" w:hAnsi="仿宋" w:eastAsia="仿宋"/>
              </w:rPr>
              <w:t>效益指标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经济效益指标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带动行业增收</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通过年度应免动物强制免疫工作，是否使得免疫动物增产增收。</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达到增收</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《中华人民共和国动物防疫法》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引导相应行业发展</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通过开展本项目，使得养殖行业健康发展。</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规范养殖行业</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《中华人民共和国动物防疫法》、《关于推进病死畜禽集中无害化处理全覆盖的实施意见》（廊政办发</w:t>
            </w:r>
            <w:r>
              <w:rPr>
                <w:rFonts w:ascii="仿宋" w:hAnsi="仿宋" w:eastAsia="仿宋"/>
              </w:rPr>
              <w:t>[2018]20</w:t>
            </w:r>
            <w:r>
              <w:rPr>
                <w:rFonts w:hint="eastAsia" w:ascii="仿宋" w:hAnsi="仿宋" w:eastAsia="仿宋"/>
              </w:rPr>
              <w:t>号</w:t>
            </w:r>
            <w:r>
              <w:rPr>
                <w:rFonts w:ascii="仿宋" w:hAnsi="仿宋" w:eastAsia="仿宋"/>
              </w:rPr>
              <w:t xml:space="preserve"> </w:t>
            </w:r>
            <w:r>
              <w:rPr>
                <w:rFonts w:hint="eastAsia" w:ascii="仿宋" w:hAnsi="仿宋" w:eastAsia="仿宋"/>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生态效益指标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避免环境污染</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降低动物疫病发生的风险，避免尸体随意抛弃带来的环境污染。</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降低污染</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《关于推进病死畜禽集中无害化处理全覆盖的实施意见》（廊政办发</w:t>
            </w:r>
            <w:r>
              <w:rPr>
                <w:rFonts w:ascii="仿宋" w:hAnsi="仿宋" w:eastAsia="仿宋"/>
              </w:rPr>
              <w:t>[2018]20</w:t>
            </w:r>
            <w:r>
              <w:rPr>
                <w:rFonts w:hint="eastAsia" w:ascii="仿宋" w:hAnsi="仿宋" w:eastAsia="仿宋"/>
              </w:rPr>
              <w:t>号</w:t>
            </w:r>
            <w:r>
              <w:rPr>
                <w:rFonts w:ascii="仿宋" w:hAnsi="仿宋" w:eastAsia="仿宋"/>
              </w:rPr>
              <w:t xml:space="preserve"> </w:t>
            </w:r>
            <w:r>
              <w:rPr>
                <w:rFonts w:hint="eastAsia" w:ascii="仿宋" w:hAnsi="仿宋" w:eastAsia="仿宋"/>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可持续影响指标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受管理行业规范化</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通过开展本项目，相对应的养殖行业是否规范、平稳运转</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达到规范化</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《中华人民共和国动物防疫法》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受益群体对项目实施情况满意度</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通过项目的实施，受益群体对项目实施的满意程度。</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冀财农【</w:t>
            </w:r>
            <w:r>
              <w:rPr>
                <w:rFonts w:ascii="仿宋" w:hAnsi="仿宋" w:eastAsia="仿宋"/>
              </w:rPr>
              <w:t>2020</w:t>
            </w:r>
            <w:r>
              <w:rPr>
                <w:rFonts w:hint="eastAsia" w:ascii="仿宋" w:hAnsi="仿宋" w:eastAsia="仿宋"/>
              </w:rPr>
              <w:t>】</w:t>
            </w:r>
            <w:r>
              <w:rPr>
                <w:rFonts w:ascii="仿宋" w:hAnsi="仿宋" w:eastAsia="仿宋"/>
              </w:rPr>
              <w:t>138</w:t>
            </w:r>
            <w:r>
              <w:rPr>
                <w:rFonts w:hint="eastAsia" w:ascii="仿宋" w:hAnsi="仿宋" w:eastAsia="仿宋"/>
              </w:rPr>
              <w:t>号</w:t>
            </w:r>
          </w:p>
        </w:tc>
      </w:tr>
    </w:tbl>
    <w:p>
      <w:pPr>
        <w:spacing w:line="300" w:lineRule="exact"/>
        <w:jc w:val="left"/>
        <w:rPr>
          <w:rFonts w:ascii="仿宋" w:hAnsi="仿宋" w:eastAsia="仿宋"/>
        </w:rPr>
      </w:pPr>
    </w:p>
    <w:p>
      <w:pPr>
        <w:ind w:firstLine="562" w:firstLineChars="200"/>
        <w:jc w:val="left"/>
        <w:rPr>
          <w:rFonts w:hint="eastAsia" w:ascii="仿宋" w:hAnsi="仿宋" w:eastAsia="仿宋"/>
          <w:b/>
          <w:sz w:val="28"/>
        </w:rPr>
      </w:pPr>
      <w:r>
        <w:rPr>
          <w:rFonts w:hint="eastAsia" w:ascii="仿宋" w:hAnsi="仿宋" w:eastAsia="仿宋"/>
          <w:b/>
          <w:sz w:val="28"/>
        </w:rPr>
        <w:t>2、2021年防疫物资储备绩效目标表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仿宋" w:hAnsi="仿宋" w:eastAsia="仿宋"/>
                <w:b/>
              </w:rPr>
            </w:pPr>
            <w:r>
              <w:rPr>
                <w:rFonts w:hint="eastAsia" w:ascii="仿宋" w:hAnsi="仿宋" w:eastAsia="仿宋"/>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开展本项目主要用于储备充足的防疫物资，保障养殖业健康发展。</w:t>
            </w:r>
          </w:p>
          <w:p>
            <w:pPr>
              <w:spacing w:line="300" w:lineRule="exact"/>
              <w:jc w:val="left"/>
              <w:rPr>
                <w:rFonts w:ascii="仿宋" w:hAnsi="仿宋" w:eastAsia="仿宋"/>
              </w:rPr>
            </w:pPr>
            <w:r>
              <w:rPr>
                <w:rFonts w:ascii="仿宋" w:hAnsi="仿宋" w:eastAsia="仿宋"/>
              </w:rPr>
              <w:t>2.</w:t>
            </w:r>
            <w:r>
              <w:rPr>
                <w:rFonts w:hint="eastAsia" w:ascii="仿宋" w:hAnsi="仿宋" w:eastAsia="仿宋"/>
              </w:rPr>
              <w:t>通过实施此次项目确保更好的应对突发疫情。</w:t>
            </w:r>
          </w:p>
        </w:tc>
      </w:tr>
    </w:tbl>
    <w:p>
      <w:pPr>
        <w:spacing w:line="14" w:lineRule="exact"/>
        <w:jc w:val="center"/>
        <w:rPr>
          <w:rFonts w:ascii="仿宋" w:hAnsi="仿宋" w:eastAsia="仿宋"/>
          <w:sz w:val="18"/>
        </w:rPr>
      </w:pPr>
      <w:r>
        <w:rPr>
          <w:rFonts w:ascii="仿宋" w:hAnsi="仿宋" w:eastAsia="仿宋"/>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仿宋" w:hAnsi="仿宋" w:eastAsia="仿宋"/>
                <w:b/>
              </w:rPr>
            </w:pPr>
            <w:r>
              <w:rPr>
                <w:rFonts w:hint="eastAsia" w:ascii="仿宋" w:hAnsi="仿宋" w:eastAsia="仿宋"/>
                <w:b/>
              </w:rPr>
              <w:t>一级指标</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二级指标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三级指标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2551"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仿宋" w:hAnsi="仿宋" w:eastAsia="仿宋"/>
              </w:rPr>
            </w:pPr>
            <w:r>
              <w:rPr>
                <w:rFonts w:hint="eastAsia" w:ascii="仿宋" w:hAnsi="仿宋" w:eastAsia="仿宋"/>
              </w:rPr>
              <w:t>产出指标</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任务完成数</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防疫物资储备工作任务个数</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个</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《中华人民共和国动物防疫法》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防疫物资购置完成率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全年防疫物资占计划购置防疫物资的比例</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《中华人民共和国动物防疫法》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完成时限</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本年度动物防疫物资购置工作实施完成时限。</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12</w:t>
            </w:r>
            <w:r>
              <w:rPr>
                <w:rFonts w:hint="eastAsia" w:ascii="仿宋" w:hAnsi="仿宋" w:eastAsia="仿宋"/>
              </w:rPr>
              <w:t>月份</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《中华人民共和国动物防疫法》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突发动物疫情处置及时率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年度突发动物疫情处置工作实施的及时程度</w:t>
            </w:r>
          </w:p>
        </w:tc>
        <w:tc>
          <w:tcPr>
            <w:tcW w:w="2551" w:type="dxa"/>
            <w:shd w:val="clear" w:color="auto" w:fill="auto"/>
            <w:vAlign w:val="center"/>
          </w:tcPr>
          <w:p>
            <w:pPr>
              <w:spacing w:line="300" w:lineRule="exact"/>
              <w:jc w:val="left"/>
              <w:rPr>
                <w:rFonts w:hint="eastAsia"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《中华人民共和国动物防疫法》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成本指标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运行成本</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全年开展运行成本</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8.2</w:t>
            </w:r>
            <w:r>
              <w:rPr>
                <w:rFonts w:hint="eastAsia" w:ascii="仿宋" w:hAnsi="仿宋" w:eastAsia="仿宋"/>
              </w:rPr>
              <w:t>万元</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 w:hAnsi="仿宋" w:eastAsia="仿宋"/>
              </w:rPr>
            </w:pPr>
            <w:r>
              <w:rPr>
                <w:rFonts w:hint="eastAsia" w:ascii="仿宋" w:hAnsi="仿宋" w:eastAsia="仿宋"/>
              </w:rPr>
              <w:t>效益指标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引导相应行业发展</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通过开展年度应免动物强制免疫工作，使得养殖行业健康发展。</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健康</w:t>
            </w:r>
            <w:r>
              <w:rPr>
                <w:rFonts w:ascii="仿宋" w:hAnsi="仿宋" w:eastAsia="仿宋"/>
              </w:rPr>
              <w:t xml:space="preserve"> </w:t>
            </w:r>
            <w:r>
              <w:rPr>
                <w:rFonts w:hint="eastAsia" w:ascii="仿宋" w:hAnsi="仿宋" w:eastAsia="仿宋"/>
              </w:rPr>
              <w:t>发展</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《中华人民共和国动物防疫法》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可持续影响指标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受管理行业规范化</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通过开展工作，相对应的养殖行业是否规范、平稳运转</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得到规范</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《中华人民共和国动物防疫法》</w:t>
            </w:r>
          </w:p>
        </w:tc>
      </w:tr>
    </w:tbl>
    <w:p>
      <w:pPr>
        <w:spacing w:line="300" w:lineRule="exact"/>
        <w:jc w:val="left"/>
        <w:rPr>
          <w:rFonts w:ascii="仿宋" w:hAnsi="仿宋" w:eastAsia="仿宋"/>
        </w:rPr>
      </w:pPr>
    </w:p>
    <w:p>
      <w:pPr>
        <w:ind w:firstLine="562" w:firstLineChars="200"/>
        <w:jc w:val="left"/>
        <w:rPr>
          <w:rFonts w:hint="eastAsia" w:ascii="仿宋" w:hAnsi="仿宋" w:eastAsia="仿宋"/>
          <w:b/>
          <w:sz w:val="28"/>
        </w:rPr>
      </w:pPr>
      <w:r>
        <w:rPr>
          <w:rFonts w:hint="eastAsia" w:ascii="仿宋" w:hAnsi="仿宋" w:eastAsia="仿宋"/>
          <w:b/>
          <w:sz w:val="28"/>
        </w:rPr>
        <w:t>3、2021年文安县孙氏镇高标准农田建设项目绩效目标表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仿宋" w:hAnsi="仿宋" w:eastAsia="仿宋"/>
                <w:b/>
              </w:rPr>
            </w:pPr>
            <w:r>
              <w:rPr>
                <w:rFonts w:hint="eastAsia" w:ascii="仿宋" w:hAnsi="仿宋" w:eastAsia="仿宋"/>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通过项目的开展实现良田田成方、地平整、土肥沃、路相通、树成行的总体目标。</w:t>
            </w:r>
          </w:p>
          <w:p>
            <w:pPr>
              <w:spacing w:line="300" w:lineRule="exact"/>
              <w:jc w:val="left"/>
              <w:rPr>
                <w:rFonts w:ascii="仿宋" w:hAnsi="仿宋" w:eastAsia="仿宋"/>
              </w:rPr>
            </w:pPr>
            <w:r>
              <w:rPr>
                <w:rFonts w:ascii="仿宋" w:hAnsi="仿宋" w:eastAsia="仿宋"/>
              </w:rPr>
              <w:t>2.</w:t>
            </w:r>
            <w:r>
              <w:rPr>
                <w:rFonts w:hint="eastAsia" w:ascii="仿宋" w:hAnsi="仿宋" w:eastAsia="仿宋"/>
              </w:rPr>
              <w:t>通过项目的开展完成高标准农田建设项目工程量的</w:t>
            </w:r>
            <w:r>
              <w:rPr>
                <w:rFonts w:ascii="仿宋" w:hAnsi="仿宋" w:eastAsia="仿宋"/>
              </w:rPr>
              <w:t>80%</w:t>
            </w:r>
            <w:r>
              <w:rPr>
                <w:rFonts w:hint="eastAsia" w:ascii="仿宋" w:hAnsi="仿宋" w:eastAsia="仿宋"/>
              </w:rPr>
              <w:t>以上，实现粮食生产基础设施条件明显改善。</w:t>
            </w:r>
          </w:p>
        </w:tc>
      </w:tr>
    </w:tbl>
    <w:p>
      <w:pPr>
        <w:spacing w:line="14" w:lineRule="exact"/>
        <w:jc w:val="center"/>
        <w:rPr>
          <w:rFonts w:ascii="仿宋" w:hAnsi="仿宋" w:eastAsia="仿宋"/>
          <w:sz w:val="18"/>
        </w:rPr>
      </w:pPr>
      <w:r>
        <w:rPr>
          <w:rFonts w:ascii="仿宋" w:hAnsi="仿宋" w:eastAsia="仿宋"/>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仿宋" w:hAnsi="仿宋" w:eastAsia="仿宋"/>
                <w:b/>
              </w:rPr>
            </w:pPr>
            <w:r>
              <w:rPr>
                <w:rFonts w:hint="eastAsia" w:ascii="仿宋" w:hAnsi="仿宋" w:eastAsia="仿宋"/>
                <w:b/>
              </w:rPr>
              <w:t>一级指标</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二级指标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三级指标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2551"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仿宋" w:hAnsi="仿宋" w:eastAsia="仿宋"/>
              </w:rPr>
            </w:pPr>
            <w:r>
              <w:rPr>
                <w:rFonts w:hint="eastAsia" w:ascii="仿宋" w:hAnsi="仿宋" w:eastAsia="仿宋"/>
              </w:rPr>
              <w:t>产出指标</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高标准农田建设面积</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高标准农田建设面积</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10000</w:t>
            </w:r>
            <w:r>
              <w:rPr>
                <w:rFonts w:hint="eastAsia" w:ascii="仿宋" w:hAnsi="仿宋" w:eastAsia="仿宋"/>
              </w:rPr>
              <w:t>亩</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按</w:t>
            </w:r>
            <w:r>
              <w:rPr>
                <w:rFonts w:ascii="仿宋" w:hAnsi="仿宋" w:eastAsia="仿宋"/>
              </w:rPr>
              <w:t>2021</w:t>
            </w:r>
            <w:r>
              <w:rPr>
                <w:rFonts w:hint="eastAsia" w:ascii="仿宋" w:hAnsi="仿宋" w:eastAsia="仿宋"/>
              </w:rPr>
              <w:t>年高标准农田建设编报计划的通知要求。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高效节水面积率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高效节水面积占高标准农田建设面积的比例</w:t>
            </w:r>
          </w:p>
        </w:tc>
        <w:tc>
          <w:tcPr>
            <w:tcW w:w="2551" w:type="dxa"/>
            <w:shd w:val="clear" w:color="auto" w:fill="auto"/>
            <w:vAlign w:val="center"/>
          </w:tcPr>
          <w:p>
            <w:pPr>
              <w:spacing w:line="300" w:lineRule="exact"/>
              <w:jc w:val="left"/>
              <w:rPr>
                <w:rFonts w:hint="eastAsia"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w:t>
            </w:r>
            <w:r>
              <w:rPr>
                <w:rFonts w:ascii="仿宋" w:hAnsi="仿宋" w:eastAsia="仿宋"/>
              </w:rPr>
              <w:t>2021</w:t>
            </w:r>
            <w:r>
              <w:rPr>
                <w:rFonts w:hint="eastAsia" w:ascii="仿宋" w:hAnsi="仿宋" w:eastAsia="仿宋"/>
              </w:rPr>
              <w:t>年高标准农田建设编报计划的通知要求。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项目验收合格率</w:t>
            </w:r>
          </w:p>
        </w:tc>
        <w:tc>
          <w:tcPr>
            <w:tcW w:w="2835" w:type="dxa"/>
            <w:shd w:val="clear" w:color="auto" w:fill="auto"/>
            <w:vAlign w:val="center"/>
          </w:tcPr>
          <w:p>
            <w:pPr>
              <w:spacing w:line="300" w:lineRule="exact"/>
              <w:jc w:val="left"/>
              <w:rPr>
                <w:rFonts w:hint="eastAsia" w:ascii="仿宋" w:hAnsi="仿宋" w:eastAsia="仿宋"/>
              </w:rPr>
            </w:pPr>
            <w:r>
              <w:rPr>
                <w:rFonts w:ascii="仿宋" w:hAnsi="仿宋" w:eastAsia="仿宋"/>
              </w:rPr>
              <w:t>95%</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95%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按市级验收标准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项目（工程）完成及时率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按照项目实施计划及时完成的工程量占全部工程建设量的比例</w:t>
            </w:r>
          </w:p>
        </w:tc>
        <w:tc>
          <w:tcPr>
            <w:tcW w:w="2551" w:type="dxa"/>
            <w:shd w:val="clear" w:color="auto" w:fill="auto"/>
            <w:vAlign w:val="center"/>
          </w:tcPr>
          <w:p>
            <w:pPr>
              <w:spacing w:line="300" w:lineRule="exact"/>
              <w:jc w:val="left"/>
              <w:rPr>
                <w:rFonts w:hint="eastAsia" w:ascii="仿宋" w:hAnsi="仿宋" w:eastAsia="仿宋"/>
              </w:rPr>
            </w:pPr>
            <w:r>
              <w:rPr>
                <w:rFonts w:ascii="仿宋" w:hAnsi="仿宋" w:eastAsia="仿宋"/>
              </w:rPr>
              <w:t>80%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w:t>
            </w:r>
            <w:r>
              <w:rPr>
                <w:rFonts w:ascii="仿宋" w:hAnsi="仿宋" w:eastAsia="仿宋"/>
              </w:rPr>
              <w:t>2021</w:t>
            </w:r>
            <w:r>
              <w:rPr>
                <w:rFonts w:hint="eastAsia" w:ascii="仿宋" w:hAnsi="仿宋" w:eastAsia="仿宋"/>
              </w:rPr>
              <w:t>年高标准农田建设项目市级通知要求。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成本指标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项目成本控制</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是否超出项目单价或总价预算控制数</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预算控制数内</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按高标准农田建设项目计划要求。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 w:hAnsi="仿宋" w:eastAsia="仿宋"/>
              </w:rPr>
            </w:pPr>
            <w:r>
              <w:rPr>
                <w:rFonts w:hint="eastAsia" w:ascii="仿宋" w:hAnsi="仿宋" w:eastAsia="仿宋"/>
              </w:rPr>
              <w:t>效益指标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经济效益指标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促进农民增收</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人均纯收入增加</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400</w:t>
            </w:r>
            <w:r>
              <w:rPr>
                <w:rFonts w:hint="eastAsia" w:ascii="仿宋" w:hAnsi="仿宋" w:eastAsia="仿宋"/>
              </w:rPr>
              <w:t>元</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w:t>
            </w:r>
            <w:r>
              <w:rPr>
                <w:rFonts w:ascii="仿宋" w:hAnsi="仿宋" w:eastAsia="仿宋"/>
              </w:rPr>
              <w:t>2021</w:t>
            </w:r>
            <w:r>
              <w:rPr>
                <w:rFonts w:hint="eastAsia" w:ascii="仿宋" w:hAnsi="仿宋" w:eastAsia="仿宋"/>
              </w:rPr>
              <w:t>年高标准农田建设计划的要求。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带动农民就业</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直接受益乡镇</w:t>
            </w:r>
          </w:p>
        </w:tc>
        <w:tc>
          <w:tcPr>
            <w:tcW w:w="2551" w:type="dxa"/>
            <w:shd w:val="clear" w:color="auto" w:fill="auto"/>
            <w:vAlign w:val="center"/>
          </w:tcPr>
          <w:p>
            <w:pPr>
              <w:spacing w:line="300" w:lineRule="exact"/>
              <w:jc w:val="left"/>
              <w:rPr>
                <w:rFonts w:hint="eastAsia" w:ascii="仿宋" w:hAnsi="仿宋" w:eastAsia="仿宋"/>
              </w:rPr>
            </w:pPr>
            <w:r>
              <w:rPr>
                <w:rFonts w:ascii="仿宋" w:hAnsi="仿宋" w:eastAsia="仿宋"/>
              </w:rPr>
              <w:t>2</w:t>
            </w:r>
            <w:r>
              <w:rPr>
                <w:rFonts w:hint="eastAsia" w:ascii="仿宋" w:hAnsi="仿宋" w:eastAsia="仿宋"/>
              </w:rPr>
              <w:t>个</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w:t>
            </w:r>
            <w:r>
              <w:rPr>
                <w:rFonts w:ascii="仿宋" w:hAnsi="仿宋" w:eastAsia="仿宋"/>
              </w:rPr>
              <w:t>2021</w:t>
            </w:r>
            <w:r>
              <w:rPr>
                <w:rFonts w:hint="eastAsia" w:ascii="仿宋" w:hAnsi="仿宋" w:eastAsia="仿宋"/>
              </w:rPr>
              <w:t>年高标准农田建设编报计划。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生态效益指标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改善灌溉条件</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通过项目实施，灌溉能力提高面积有所增加</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10000</w:t>
            </w:r>
            <w:r>
              <w:rPr>
                <w:rFonts w:hint="eastAsia" w:ascii="仿宋" w:hAnsi="仿宋" w:eastAsia="仿宋"/>
              </w:rPr>
              <w:t>亩</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w:t>
            </w:r>
            <w:r>
              <w:rPr>
                <w:rFonts w:ascii="仿宋" w:hAnsi="仿宋" w:eastAsia="仿宋"/>
              </w:rPr>
              <w:t>2021</w:t>
            </w:r>
            <w:r>
              <w:rPr>
                <w:rFonts w:hint="eastAsia" w:ascii="仿宋" w:hAnsi="仿宋" w:eastAsia="仿宋"/>
              </w:rPr>
              <w:t>年高标准农田建设编报计划的通知要求完成面积。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可持续影响指标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工程质量寿命</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按照项目设计要求，高标准农田设施投入使用年限</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20</w:t>
            </w:r>
            <w:r>
              <w:rPr>
                <w:rFonts w:hint="eastAsia" w:ascii="仿宋" w:hAnsi="仿宋" w:eastAsia="仿宋"/>
              </w:rPr>
              <w:t>年</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按高标准农田建设统一标准执行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群众对项目实施情况满意度</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通过项目的实施，争取让群众对项目实施的满意度达到</w:t>
            </w:r>
            <w:r>
              <w:rPr>
                <w:rFonts w:ascii="仿宋" w:hAnsi="仿宋" w:eastAsia="仿宋"/>
              </w:rPr>
              <w:t>95%</w:t>
            </w:r>
            <w:r>
              <w:rPr>
                <w:rFonts w:hint="eastAsia" w:ascii="仿宋" w:hAnsi="仿宋" w:eastAsia="仿宋"/>
              </w:rPr>
              <w:t>以上</w:t>
            </w:r>
          </w:p>
        </w:tc>
        <w:tc>
          <w:tcPr>
            <w:tcW w:w="2551" w:type="dxa"/>
            <w:shd w:val="clear" w:color="auto" w:fill="auto"/>
            <w:vAlign w:val="center"/>
          </w:tcPr>
          <w:p>
            <w:pPr>
              <w:spacing w:line="300" w:lineRule="exact"/>
              <w:jc w:val="left"/>
              <w:rPr>
                <w:rFonts w:hint="eastAsia" w:ascii="仿宋" w:hAnsi="仿宋" w:eastAsia="仿宋"/>
              </w:rPr>
            </w:pPr>
            <w:r>
              <w:rPr>
                <w:rFonts w:ascii="仿宋" w:hAnsi="仿宋" w:eastAsia="仿宋"/>
              </w:rPr>
              <w:t>&gt;95%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根据现场调研及对收益乡镇、村进行测评答卷</w:t>
            </w:r>
          </w:p>
        </w:tc>
      </w:tr>
    </w:tbl>
    <w:p>
      <w:pPr>
        <w:spacing w:line="300" w:lineRule="exact"/>
        <w:jc w:val="left"/>
        <w:rPr>
          <w:rFonts w:ascii="仿宋" w:hAnsi="仿宋" w:eastAsia="仿宋"/>
        </w:rPr>
      </w:pPr>
    </w:p>
    <w:p>
      <w:pPr>
        <w:ind w:firstLine="562" w:firstLineChars="200"/>
        <w:jc w:val="left"/>
        <w:rPr>
          <w:rFonts w:hint="eastAsia" w:ascii="仿宋" w:hAnsi="仿宋" w:eastAsia="仿宋"/>
          <w:b/>
          <w:sz w:val="28"/>
        </w:rPr>
      </w:pPr>
      <w:r>
        <w:rPr>
          <w:rFonts w:hint="eastAsia" w:ascii="仿宋" w:hAnsi="仿宋" w:eastAsia="仿宋"/>
          <w:b/>
          <w:sz w:val="28"/>
        </w:rPr>
        <w:t>4、2021年病死畜禽无害化处理专项资金绩效目标表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仿宋" w:hAnsi="仿宋" w:eastAsia="仿宋"/>
                <w:b/>
              </w:rPr>
            </w:pPr>
            <w:r>
              <w:rPr>
                <w:rFonts w:hint="eastAsia" w:ascii="仿宋" w:hAnsi="仿宋" w:eastAsia="仿宋"/>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通过项目的开展完成养殖环节病死畜禽无害化处理，降低动物疫病发生风险，减少环境污染。</w:t>
            </w:r>
          </w:p>
          <w:p>
            <w:pPr>
              <w:spacing w:line="300" w:lineRule="exact"/>
              <w:jc w:val="left"/>
              <w:rPr>
                <w:rFonts w:ascii="仿宋" w:hAnsi="仿宋" w:eastAsia="仿宋"/>
              </w:rPr>
            </w:pPr>
            <w:r>
              <w:rPr>
                <w:rFonts w:ascii="仿宋" w:hAnsi="仿宋" w:eastAsia="仿宋"/>
              </w:rPr>
              <w:t>2.</w:t>
            </w:r>
            <w:r>
              <w:rPr>
                <w:rFonts w:hint="eastAsia" w:ascii="仿宋" w:hAnsi="仿宋" w:eastAsia="仿宋"/>
              </w:rPr>
              <w:t>通过项目的开展完成养殖环节病死畜禽无害化处理，实现降低动物疫病发生危险的目标。</w:t>
            </w:r>
          </w:p>
        </w:tc>
      </w:tr>
    </w:tbl>
    <w:p>
      <w:pPr>
        <w:spacing w:line="14" w:lineRule="exact"/>
        <w:jc w:val="center"/>
        <w:rPr>
          <w:rFonts w:ascii="仿宋" w:hAnsi="仿宋" w:eastAsia="仿宋"/>
          <w:sz w:val="18"/>
        </w:rPr>
      </w:pPr>
      <w:r>
        <w:rPr>
          <w:rFonts w:ascii="仿宋" w:hAnsi="仿宋" w:eastAsia="仿宋"/>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仿宋" w:hAnsi="仿宋" w:eastAsia="仿宋"/>
                <w:b/>
              </w:rPr>
            </w:pPr>
            <w:r>
              <w:rPr>
                <w:rFonts w:hint="eastAsia" w:ascii="仿宋" w:hAnsi="仿宋" w:eastAsia="仿宋"/>
                <w:b/>
              </w:rPr>
              <w:t>一级指标</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二级指标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三级指标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2551"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仿宋" w:hAnsi="仿宋" w:eastAsia="仿宋"/>
              </w:rPr>
            </w:pPr>
            <w:r>
              <w:rPr>
                <w:rFonts w:hint="eastAsia" w:ascii="仿宋" w:hAnsi="仿宋" w:eastAsia="仿宋"/>
              </w:rPr>
              <w:t>产出指标</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补贴完成量</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全年补贴总额</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41</w:t>
            </w:r>
            <w:r>
              <w:rPr>
                <w:rFonts w:hint="eastAsia" w:ascii="仿宋" w:hAnsi="仿宋" w:eastAsia="仿宋"/>
              </w:rPr>
              <w:t>万元</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廊坊市政府办印发关于推进病死畜禽集中无害化处理全覆盖的实施意见的通知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补贴完成量</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对集中无害化处理病死畜禽补贴覆盖率</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95%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廊坊市政府办印发关于推进病死畜禽集中无害化处理全覆盖的实施意见的通知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工作考核指标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通过实施本项目，养殖环节病死畜禽管理工作在年底考核中达标。</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可以达标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廊坊市政府办印发关于推进病死畜禽集中无害化处理全覆盖的实施意见的通知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补贴及时率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对无害化处理方补贴及时程度</w:t>
            </w:r>
          </w:p>
        </w:tc>
        <w:tc>
          <w:tcPr>
            <w:tcW w:w="2551" w:type="dxa"/>
            <w:shd w:val="clear" w:color="auto" w:fill="auto"/>
            <w:vAlign w:val="center"/>
          </w:tcPr>
          <w:p>
            <w:pPr>
              <w:spacing w:line="300" w:lineRule="exact"/>
              <w:jc w:val="left"/>
              <w:rPr>
                <w:rFonts w:hint="eastAsia"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廊坊市政府办印发关于推进病死畜禽集中无害化处理全覆盖的实施意见的通知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成本指标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补贴标准</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无害化处理补贴标准</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1600</w:t>
            </w:r>
            <w:r>
              <w:rPr>
                <w:rFonts w:hint="eastAsia" w:ascii="仿宋" w:hAnsi="仿宋" w:eastAsia="仿宋"/>
              </w:rPr>
              <w:t>元</w:t>
            </w:r>
            <w:r>
              <w:rPr>
                <w:rFonts w:ascii="仿宋" w:hAnsi="仿宋" w:eastAsia="仿宋"/>
              </w:rPr>
              <w:t>/</w:t>
            </w:r>
            <w:r>
              <w:rPr>
                <w:rFonts w:hint="eastAsia" w:ascii="仿宋" w:hAnsi="仿宋" w:eastAsia="仿宋"/>
              </w:rPr>
              <w:t>头（大家畜）</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廊坊市政府办印发关于推进病死畜禽集中无害化处理全覆盖的实施意见的通知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 w:hAnsi="仿宋" w:eastAsia="仿宋"/>
              </w:rPr>
            </w:pPr>
            <w:r>
              <w:rPr>
                <w:rFonts w:hint="eastAsia" w:ascii="仿宋" w:hAnsi="仿宋" w:eastAsia="仿宋"/>
              </w:rPr>
              <w:t>效益指标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引导行业发展</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避免病死畜禽不规范处理，使得畜禽养殖行业在发展规范度上提升改善</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显著提升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廊坊市政府办印发关于推进病死畜禽集中无害化处理全覆盖的实施意见的通知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生态效益指标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避免环境污染</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降低动物疫病发生的风险，减少尸体随意抛弃带来的环境污染。</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明显改善</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廊坊市政府办印发关于推进病死畜禽集中无害化处理全覆盖的实施意见的通知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可持续影响指标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受管理行业规范化</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通过开展本项目，养殖场规范开展养殖活动。</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改善环境污染</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廊坊市政府办印发关于推进病死畜禽集中无害化处理全覆盖的实施意见的通知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受益群体对项目实施情况满意度</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通过项目的实施，受益群体对项目实施的满意程度</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调查问卷</w:t>
            </w:r>
          </w:p>
        </w:tc>
      </w:tr>
    </w:tbl>
    <w:p>
      <w:pPr>
        <w:spacing w:line="300" w:lineRule="exact"/>
        <w:jc w:val="left"/>
        <w:rPr>
          <w:rFonts w:ascii="仿宋" w:hAnsi="仿宋" w:eastAsia="仿宋"/>
        </w:rPr>
      </w:pPr>
    </w:p>
    <w:p>
      <w:pPr>
        <w:ind w:firstLine="562" w:firstLineChars="200"/>
        <w:jc w:val="left"/>
        <w:rPr>
          <w:rFonts w:hint="eastAsia" w:ascii="仿宋" w:hAnsi="仿宋" w:eastAsia="仿宋"/>
          <w:b/>
          <w:sz w:val="28"/>
        </w:rPr>
      </w:pPr>
      <w:r>
        <w:rPr>
          <w:rFonts w:hint="eastAsia" w:ascii="仿宋" w:hAnsi="仿宋" w:eastAsia="仿宋"/>
          <w:b/>
          <w:sz w:val="28"/>
        </w:rPr>
        <w:t>5、2021年生猪养殖场无害化处理补助县级配套资金绩效目标表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仿宋" w:hAnsi="仿宋" w:eastAsia="仿宋"/>
                <w:b/>
              </w:rPr>
            </w:pPr>
            <w:r>
              <w:rPr>
                <w:rFonts w:hint="eastAsia" w:ascii="仿宋" w:hAnsi="仿宋" w:eastAsia="仿宋"/>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通过项目的开展完成养殖环节病死猪无害化处理，降低动物疫病发生风险，减少环境污染。</w:t>
            </w:r>
          </w:p>
          <w:p>
            <w:pPr>
              <w:spacing w:line="300" w:lineRule="exact"/>
              <w:jc w:val="left"/>
              <w:rPr>
                <w:rFonts w:ascii="仿宋" w:hAnsi="仿宋" w:eastAsia="仿宋"/>
              </w:rPr>
            </w:pPr>
            <w:r>
              <w:rPr>
                <w:rFonts w:ascii="仿宋" w:hAnsi="仿宋" w:eastAsia="仿宋"/>
              </w:rPr>
              <w:t>2.</w:t>
            </w:r>
            <w:r>
              <w:rPr>
                <w:rFonts w:hint="eastAsia" w:ascii="仿宋" w:hAnsi="仿宋" w:eastAsia="仿宋"/>
              </w:rPr>
              <w:t>通过项目的开展完成养殖环节病死猪无害化处理，实现降低动物疫病发生危险的目标。</w:t>
            </w:r>
          </w:p>
        </w:tc>
      </w:tr>
    </w:tbl>
    <w:p>
      <w:pPr>
        <w:spacing w:line="14" w:lineRule="exact"/>
        <w:jc w:val="center"/>
        <w:rPr>
          <w:rFonts w:ascii="仿宋" w:hAnsi="仿宋" w:eastAsia="仿宋"/>
          <w:sz w:val="18"/>
        </w:rPr>
      </w:pPr>
      <w:r>
        <w:rPr>
          <w:rFonts w:ascii="仿宋" w:hAnsi="仿宋" w:eastAsia="仿宋"/>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仿宋" w:hAnsi="仿宋" w:eastAsia="仿宋"/>
                <w:b/>
              </w:rPr>
            </w:pPr>
            <w:r>
              <w:rPr>
                <w:rFonts w:hint="eastAsia" w:ascii="仿宋" w:hAnsi="仿宋" w:eastAsia="仿宋"/>
                <w:b/>
              </w:rPr>
              <w:t>一级指标</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二级指标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三级指标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2551"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仿宋" w:hAnsi="仿宋" w:eastAsia="仿宋"/>
              </w:rPr>
            </w:pPr>
            <w:r>
              <w:rPr>
                <w:rFonts w:hint="eastAsia" w:ascii="仿宋" w:hAnsi="仿宋" w:eastAsia="仿宋"/>
              </w:rPr>
              <w:t>产出指标</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病死猪处理量</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病死猪无害化处理数量</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10000</w:t>
            </w:r>
            <w:r>
              <w:rPr>
                <w:rFonts w:hint="eastAsia" w:ascii="仿宋" w:hAnsi="仿宋" w:eastAsia="仿宋"/>
              </w:rPr>
              <w:t>头</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文安县病死畜禽集中无害化处理实施方案的通知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工作考核指标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养殖环节病死猪管理工作在年底考核中达标。</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达标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文安县病死畜禽集中无害化处理实施方案的通知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补贴及时率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对无害化处理方补贴的及时程度</w:t>
            </w:r>
          </w:p>
        </w:tc>
        <w:tc>
          <w:tcPr>
            <w:tcW w:w="2551" w:type="dxa"/>
            <w:shd w:val="clear" w:color="auto" w:fill="auto"/>
            <w:vAlign w:val="center"/>
          </w:tcPr>
          <w:p>
            <w:pPr>
              <w:spacing w:line="300" w:lineRule="exact"/>
              <w:jc w:val="left"/>
              <w:rPr>
                <w:rFonts w:hint="eastAsia"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文安县病死畜禽集中无害化处理实施方案的通知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成本指标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补贴成本</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病死猪无害化处理补贴成本</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10</w:t>
            </w:r>
            <w:r>
              <w:rPr>
                <w:rFonts w:hint="eastAsia" w:ascii="仿宋" w:hAnsi="仿宋" w:eastAsia="仿宋"/>
              </w:rPr>
              <w:t>元</w:t>
            </w:r>
            <w:r>
              <w:rPr>
                <w:rFonts w:ascii="仿宋" w:hAnsi="仿宋" w:eastAsia="仿宋"/>
              </w:rPr>
              <w:t>/</w:t>
            </w:r>
            <w:r>
              <w:rPr>
                <w:rFonts w:hint="eastAsia" w:ascii="仿宋" w:hAnsi="仿宋" w:eastAsia="仿宋"/>
              </w:rPr>
              <w:t>头</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文安县病死畜禽集中无害化处理实施方案的通知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 w:hAnsi="仿宋" w:eastAsia="仿宋"/>
              </w:rPr>
            </w:pPr>
            <w:r>
              <w:rPr>
                <w:rFonts w:hint="eastAsia" w:ascii="仿宋" w:hAnsi="仿宋" w:eastAsia="仿宋"/>
              </w:rPr>
              <w:t>效益指标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引导相应行业发展</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避免病死猪不规范处理，促进养殖行业良性发展</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明显改善</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文安县病死畜禽集中无害化处理实施方案的通知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生态效益指标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病死猪无害化处理</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避免病死猪随意抛弃，减少环境污染。</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明显改善</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文安县病死畜禽集中无害化处理实施方案的通知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可持续影响指标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受管理行业规范化</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促进养殖场规范开展养殖活动。</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有效约束</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文安县病死畜禽集中无害化处理实施方案的通知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受益群体对项目实施情况满意度</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受益群体对项目实施的满意程度。</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文安县病死畜禽集中无害化处理实施方案的通知</w:t>
            </w:r>
          </w:p>
        </w:tc>
      </w:tr>
    </w:tbl>
    <w:p>
      <w:pPr>
        <w:spacing w:line="300" w:lineRule="exact"/>
        <w:jc w:val="left"/>
        <w:rPr>
          <w:rFonts w:ascii="仿宋" w:hAnsi="仿宋" w:eastAsia="仿宋"/>
        </w:rPr>
      </w:pPr>
    </w:p>
    <w:p>
      <w:pPr>
        <w:ind w:firstLine="562" w:firstLineChars="200"/>
        <w:jc w:val="left"/>
        <w:rPr>
          <w:rFonts w:hint="eastAsia" w:ascii="仿宋" w:hAnsi="仿宋" w:eastAsia="仿宋"/>
          <w:b/>
          <w:sz w:val="28"/>
        </w:rPr>
      </w:pPr>
      <w:r>
        <w:rPr>
          <w:rFonts w:hint="eastAsia" w:ascii="仿宋" w:hAnsi="仿宋" w:eastAsia="仿宋"/>
          <w:b/>
          <w:sz w:val="28"/>
        </w:rPr>
        <w:t>6、2018年中央渔业发展与船舶报废更新（渔民减船转产）补贴项目绩效目标表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仿宋" w:hAnsi="仿宋" w:eastAsia="仿宋"/>
                <w:b/>
              </w:rPr>
            </w:pPr>
            <w:r>
              <w:rPr>
                <w:rFonts w:hint="eastAsia" w:ascii="仿宋" w:hAnsi="仿宋" w:eastAsia="仿宋"/>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通过项目的开展促进我县渔业发展转型升级，形成渔民保障、渔业发展、渔区稳定相协调的新格局。</w:t>
            </w:r>
          </w:p>
          <w:p>
            <w:pPr>
              <w:spacing w:line="300" w:lineRule="exact"/>
              <w:jc w:val="left"/>
              <w:rPr>
                <w:rFonts w:ascii="仿宋" w:hAnsi="仿宋" w:eastAsia="仿宋"/>
              </w:rPr>
            </w:pPr>
            <w:r>
              <w:rPr>
                <w:rFonts w:ascii="仿宋" w:hAnsi="仿宋" w:eastAsia="仿宋"/>
              </w:rPr>
              <w:t>2.</w:t>
            </w:r>
            <w:r>
              <w:rPr>
                <w:rFonts w:hint="eastAsia" w:ascii="仿宋" w:hAnsi="仿宋" w:eastAsia="仿宋"/>
              </w:rPr>
              <w:t>通过项目开展完成上级下达的减船转产任务，完成</w:t>
            </w:r>
            <w:r>
              <w:rPr>
                <w:rFonts w:ascii="仿宋" w:hAnsi="仿宋" w:eastAsia="仿宋"/>
              </w:rPr>
              <w:t>0.7</w:t>
            </w:r>
            <w:r>
              <w:rPr>
                <w:rFonts w:hint="eastAsia" w:ascii="仿宋" w:hAnsi="仿宋" w:eastAsia="仿宋"/>
              </w:rPr>
              <w:t>万元资金申请、发放，实现渔船转产目标。</w:t>
            </w:r>
          </w:p>
        </w:tc>
      </w:tr>
    </w:tbl>
    <w:p>
      <w:pPr>
        <w:spacing w:line="14" w:lineRule="exact"/>
        <w:jc w:val="center"/>
        <w:rPr>
          <w:rFonts w:ascii="仿宋" w:hAnsi="仿宋" w:eastAsia="仿宋"/>
          <w:sz w:val="18"/>
        </w:rPr>
      </w:pPr>
      <w:r>
        <w:rPr>
          <w:rFonts w:ascii="仿宋" w:hAnsi="仿宋" w:eastAsia="仿宋"/>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仿宋" w:hAnsi="仿宋" w:eastAsia="仿宋"/>
                <w:b/>
              </w:rPr>
            </w:pPr>
            <w:r>
              <w:rPr>
                <w:rFonts w:hint="eastAsia" w:ascii="仿宋" w:hAnsi="仿宋" w:eastAsia="仿宋"/>
                <w:b/>
              </w:rPr>
              <w:t>一级指标</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二级指标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三级指标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2551"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仿宋" w:hAnsi="仿宋" w:eastAsia="仿宋"/>
              </w:rPr>
            </w:pPr>
            <w:r>
              <w:rPr>
                <w:rFonts w:hint="eastAsia" w:ascii="仿宋" w:hAnsi="仿宋" w:eastAsia="仿宋"/>
              </w:rPr>
              <w:t>产出指标</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减船转产</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减船转产补助资金量</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0.7</w:t>
            </w:r>
            <w:r>
              <w:rPr>
                <w:rFonts w:hint="eastAsia" w:ascii="仿宋" w:hAnsi="仿宋" w:eastAsia="仿宋"/>
              </w:rPr>
              <w:t>万元</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廊农水</w:t>
            </w:r>
            <w:r>
              <w:rPr>
                <w:rFonts w:ascii="仿宋" w:hAnsi="仿宋" w:eastAsia="仿宋"/>
              </w:rPr>
              <w:t>[2019]10</w:t>
            </w:r>
            <w:r>
              <w:rPr>
                <w:rFonts w:hint="eastAsia" w:ascii="仿宋" w:hAnsi="仿宋" w:eastAsia="仿宋"/>
              </w:rPr>
              <w:t>号、文牧</w:t>
            </w:r>
            <w:r>
              <w:rPr>
                <w:rFonts w:ascii="仿宋" w:hAnsi="仿宋" w:eastAsia="仿宋"/>
              </w:rPr>
              <w:t>[2020]63</w:t>
            </w:r>
            <w:r>
              <w:rPr>
                <w:rFonts w:hint="eastAsia" w:ascii="仿宋" w:hAnsi="仿宋" w:eastAsia="仿宋"/>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减船主机功率数</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完成减船转产主机功率数</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11</w:t>
            </w:r>
            <w:r>
              <w:rPr>
                <w:rFonts w:hint="eastAsia" w:ascii="仿宋" w:hAnsi="仿宋" w:eastAsia="仿宋"/>
              </w:rPr>
              <w:t>千瓦</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廊农水</w:t>
            </w:r>
            <w:r>
              <w:rPr>
                <w:rFonts w:ascii="仿宋" w:hAnsi="仿宋" w:eastAsia="仿宋"/>
              </w:rPr>
              <w:t>[2019]10</w:t>
            </w:r>
            <w:r>
              <w:rPr>
                <w:rFonts w:hint="eastAsia" w:ascii="仿宋" w:hAnsi="仿宋" w:eastAsia="仿宋"/>
              </w:rPr>
              <w:t>号、文牧</w:t>
            </w:r>
            <w:r>
              <w:rPr>
                <w:rFonts w:ascii="仿宋" w:hAnsi="仿宋" w:eastAsia="仿宋"/>
              </w:rPr>
              <w:t>[2020]63</w:t>
            </w:r>
            <w:r>
              <w:rPr>
                <w:rFonts w:hint="eastAsia" w:ascii="仿宋" w:hAnsi="仿宋" w:eastAsia="仿宋"/>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补助金发放率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补助金及时发放</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及时发放</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廊农水</w:t>
            </w:r>
            <w:r>
              <w:rPr>
                <w:rFonts w:ascii="仿宋" w:hAnsi="仿宋" w:eastAsia="仿宋"/>
              </w:rPr>
              <w:t>[2019]10</w:t>
            </w:r>
            <w:r>
              <w:rPr>
                <w:rFonts w:hint="eastAsia" w:ascii="仿宋" w:hAnsi="仿宋" w:eastAsia="仿宋"/>
              </w:rPr>
              <w:t>号、文牧</w:t>
            </w:r>
            <w:r>
              <w:rPr>
                <w:rFonts w:ascii="仿宋" w:hAnsi="仿宋" w:eastAsia="仿宋"/>
              </w:rPr>
              <w:t>[2020]63</w:t>
            </w:r>
            <w:r>
              <w:rPr>
                <w:rFonts w:hint="eastAsia" w:ascii="仿宋" w:hAnsi="仿宋" w:eastAsia="仿宋"/>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补助金覆盖率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减船渔民全面覆盖</w:t>
            </w:r>
          </w:p>
        </w:tc>
        <w:tc>
          <w:tcPr>
            <w:tcW w:w="2551" w:type="dxa"/>
            <w:shd w:val="clear" w:color="auto" w:fill="auto"/>
            <w:vAlign w:val="center"/>
          </w:tcPr>
          <w:p>
            <w:pPr>
              <w:spacing w:line="300" w:lineRule="exact"/>
              <w:jc w:val="left"/>
              <w:rPr>
                <w:rFonts w:hint="eastAsia"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廊农水</w:t>
            </w:r>
            <w:r>
              <w:rPr>
                <w:rFonts w:ascii="仿宋" w:hAnsi="仿宋" w:eastAsia="仿宋"/>
              </w:rPr>
              <w:t>[2019]10</w:t>
            </w:r>
            <w:r>
              <w:rPr>
                <w:rFonts w:hint="eastAsia" w:ascii="仿宋" w:hAnsi="仿宋" w:eastAsia="仿宋"/>
              </w:rPr>
              <w:t>号、文牧</w:t>
            </w:r>
            <w:r>
              <w:rPr>
                <w:rFonts w:ascii="仿宋" w:hAnsi="仿宋" w:eastAsia="仿宋"/>
              </w:rPr>
              <w:t>[2020]63</w:t>
            </w:r>
            <w:r>
              <w:rPr>
                <w:rFonts w:hint="eastAsia" w:ascii="仿宋" w:hAnsi="仿宋" w:eastAsia="仿宋"/>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减船及时度</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减船及时度</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廊农水</w:t>
            </w:r>
            <w:r>
              <w:rPr>
                <w:rFonts w:ascii="仿宋" w:hAnsi="仿宋" w:eastAsia="仿宋"/>
              </w:rPr>
              <w:t>[2019]10</w:t>
            </w:r>
            <w:r>
              <w:rPr>
                <w:rFonts w:hint="eastAsia" w:ascii="仿宋" w:hAnsi="仿宋" w:eastAsia="仿宋"/>
              </w:rPr>
              <w:t>号、文牧</w:t>
            </w:r>
            <w:r>
              <w:rPr>
                <w:rFonts w:ascii="仿宋" w:hAnsi="仿宋" w:eastAsia="仿宋"/>
              </w:rPr>
              <w:t>[2020]63</w:t>
            </w:r>
            <w:r>
              <w:rPr>
                <w:rFonts w:hint="eastAsia" w:ascii="仿宋" w:hAnsi="仿宋" w:eastAsia="仿宋"/>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成本指标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补助标准</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减船转产补助标准</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0.5</w:t>
            </w:r>
            <w:r>
              <w:rPr>
                <w:rFonts w:hint="eastAsia" w:ascii="仿宋" w:hAnsi="仿宋" w:eastAsia="仿宋"/>
              </w:rPr>
              <w:t>万元</w:t>
            </w:r>
            <w:r>
              <w:rPr>
                <w:rFonts w:ascii="仿宋" w:hAnsi="仿宋" w:eastAsia="仿宋"/>
              </w:rPr>
              <w:t>/</w:t>
            </w:r>
            <w:r>
              <w:rPr>
                <w:rFonts w:hint="eastAsia" w:ascii="仿宋" w:hAnsi="仿宋" w:eastAsia="仿宋"/>
              </w:rPr>
              <w:t>千瓦</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廊农水</w:t>
            </w:r>
            <w:r>
              <w:rPr>
                <w:rFonts w:ascii="仿宋" w:hAnsi="仿宋" w:eastAsia="仿宋"/>
              </w:rPr>
              <w:t>[2019]10</w:t>
            </w:r>
            <w:r>
              <w:rPr>
                <w:rFonts w:hint="eastAsia" w:ascii="仿宋" w:hAnsi="仿宋" w:eastAsia="仿宋"/>
              </w:rPr>
              <w:t>号、文牧</w:t>
            </w:r>
            <w:r>
              <w:rPr>
                <w:rFonts w:ascii="仿宋" w:hAnsi="仿宋" w:eastAsia="仿宋"/>
              </w:rPr>
              <w:t>[2020]63</w:t>
            </w:r>
            <w:r>
              <w:rPr>
                <w:rFonts w:hint="eastAsia" w:ascii="仿宋" w:hAnsi="仿宋" w:eastAsia="仿宋"/>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 w:hAnsi="仿宋" w:eastAsia="仿宋"/>
              </w:rPr>
            </w:pPr>
            <w:r>
              <w:rPr>
                <w:rFonts w:hint="eastAsia" w:ascii="仿宋" w:hAnsi="仿宋" w:eastAsia="仿宋"/>
              </w:rPr>
              <w:t>效益指标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促进渔业健康发展</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提高渔民对国家相关政策的了解，促进未来渔业有序规范发展</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有效增进了解</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廊农水</w:t>
            </w:r>
            <w:r>
              <w:rPr>
                <w:rFonts w:ascii="仿宋" w:hAnsi="仿宋" w:eastAsia="仿宋"/>
              </w:rPr>
              <w:t>[2019]10</w:t>
            </w:r>
            <w:r>
              <w:rPr>
                <w:rFonts w:hint="eastAsia" w:ascii="仿宋" w:hAnsi="仿宋" w:eastAsia="仿宋"/>
              </w:rPr>
              <w:t>号、文牧</w:t>
            </w:r>
            <w:r>
              <w:rPr>
                <w:rFonts w:ascii="仿宋" w:hAnsi="仿宋" w:eastAsia="仿宋"/>
              </w:rPr>
              <w:t>[2020]63</w:t>
            </w:r>
            <w:r>
              <w:rPr>
                <w:rFonts w:hint="eastAsia" w:ascii="仿宋" w:hAnsi="仿宋" w:eastAsia="仿宋"/>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补助群体生活改善情况</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补助人群生活得到改善</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有效改善</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廊农水</w:t>
            </w:r>
            <w:r>
              <w:rPr>
                <w:rFonts w:ascii="仿宋" w:hAnsi="仿宋" w:eastAsia="仿宋"/>
              </w:rPr>
              <w:t>[2019]10</w:t>
            </w:r>
            <w:r>
              <w:rPr>
                <w:rFonts w:hint="eastAsia" w:ascii="仿宋" w:hAnsi="仿宋" w:eastAsia="仿宋"/>
              </w:rPr>
              <w:t>号、文牧</w:t>
            </w:r>
            <w:r>
              <w:rPr>
                <w:rFonts w:ascii="仿宋" w:hAnsi="仿宋" w:eastAsia="仿宋"/>
              </w:rPr>
              <w:t>[2020]63</w:t>
            </w:r>
            <w:r>
              <w:rPr>
                <w:rFonts w:hint="eastAsia" w:ascii="仿宋" w:hAnsi="仿宋" w:eastAsia="仿宋"/>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生态效益指标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保持生态平衡</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通过减船转产海洋资源压力是否缓解，保持生态平衡</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保持</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廊农水</w:t>
            </w:r>
            <w:r>
              <w:rPr>
                <w:rFonts w:ascii="仿宋" w:hAnsi="仿宋" w:eastAsia="仿宋"/>
              </w:rPr>
              <w:t>[2019]10</w:t>
            </w:r>
            <w:r>
              <w:rPr>
                <w:rFonts w:hint="eastAsia" w:ascii="仿宋" w:hAnsi="仿宋" w:eastAsia="仿宋"/>
              </w:rPr>
              <w:t>号、文牧</w:t>
            </w:r>
            <w:r>
              <w:rPr>
                <w:rFonts w:ascii="仿宋" w:hAnsi="仿宋" w:eastAsia="仿宋"/>
              </w:rPr>
              <w:t>[2020]63</w:t>
            </w:r>
            <w:r>
              <w:rPr>
                <w:rFonts w:hint="eastAsia" w:ascii="仿宋" w:hAnsi="仿宋" w:eastAsia="仿宋"/>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渔民满意度</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渔民对减船转产扶持政策的满意程度</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调查问卷</w:t>
            </w:r>
          </w:p>
        </w:tc>
      </w:tr>
    </w:tbl>
    <w:p>
      <w:pPr>
        <w:spacing w:line="300" w:lineRule="exact"/>
        <w:jc w:val="left"/>
        <w:rPr>
          <w:rFonts w:ascii="仿宋" w:hAnsi="仿宋" w:eastAsia="仿宋"/>
        </w:rPr>
      </w:pPr>
    </w:p>
    <w:p>
      <w:pPr>
        <w:ind w:firstLine="562" w:firstLineChars="200"/>
        <w:jc w:val="left"/>
        <w:rPr>
          <w:rFonts w:hint="eastAsia" w:ascii="仿宋" w:hAnsi="仿宋" w:eastAsia="仿宋"/>
          <w:b/>
          <w:sz w:val="28"/>
        </w:rPr>
      </w:pPr>
      <w:r>
        <w:rPr>
          <w:rFonts w:hint="eastAsia" w:ascii="仿宋" w:hAnsi="仿宋" w:eastAsia="仿宋"/>
          <w:b/>
          <w:sz w:val="28"/>
        </w:rPr>
        <w:t>7、食用农产品合格证推进典型试验示范项目绩效目标表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仿宋" w:hAnsi="仿宋" w:eastAsia="仿宋"/>
                <w:b/>
              </w:rPr>
            </w:pPr>
            <w:r>
              <w:rPr>
                <w:rFonts w:hint="eastAsia" w:ascii="仿宋" w:hAnsi="仿宋" w:eastAsia="仿宋"/>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以蔬菜、水果、活禽、鲜禽蛋、水产品为主要品种，以带动农户出具合格证为主要方向，通过农产品生产企业典型试验示范，总结提炼出合格证有效推进模式。</w:t>
            </w:r>
          </w:p>
          <w:p>
            <w:pPr>
              <w:spacing w:line="300" w:lineRule="exact"/>
              <w:jc w:val="left"/>
              <w:rPr>
                <w:rFonts w:ascii="仿宋" w:hAnsi="仿宋" w:eastAsia="仿宋"/>
              </w:rPr>
            </w:pPr>
            <w:r>
              <w:rPr>
                <w:rFonts w:ascii="仿宋" w:hAnsi="仿宋" w:eastAsia="仿宋"/>
              </w:rPr>
              <w:t>2.</w:t>
            </w:r>
            <w:r>
              <w:rPr>
                <w:rFonts w:hint="eastAsia" w:ascii="仿宋" w:hAnsi="仿宋" w:eastAsia="仿宋"/>
              </w:rPr>
              <w:t>实现带动农户不少于</w:t>
            </w:r>
            <w:r>
              <w:rPr>
                <w:rFonts w:ascii="仿宋" w:hAnsi="仿宋" w:eastAsia="仿宋"/>
              </w:rPr>
              <w:t>50</w:t>
            </w:r>
            <w:r>
              <w:rPr>
                <w:rFonts w:hint="eastAsia" w:ascii="仿宋" w:hAnsi="仿宋" w:eastAsia="仿宋"/>
              </w:rPr>
              <w:t>户并有农户台账，并对农户生产农产品有约束管控措施。</w:t>
            </w:r>
          </w:p>
        </w:tc>
      </w:tr>
    </w:tbl>
    <w:p>
      <w:pPr>
        <w:spacing w:line="14" w:lineRule="exact"/>
        <w:jc w:val="center"/>
        <w:rPr>
          <w:rFonts w:ascii="仿宋" w:hAnsi="仿宋" w:eastAsia="仿宋"/>
          <w:sz w:val="18"/>
        </w:rPr>
      </w:pPr>
      <w:r>
        <w:rPr>
          <w:rFonts w:ascii="仿宋" w:hAnsi="仿宋" w:eastAsia="仿宋"/>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仿宋" w:hAnsi="仿宋" w:eastAsia="仿宋"/>
                <w:b/>
              </w:rPr>
            </w:pPr>
            <w:r>
              <w:rPr>
                <w:rFonts w:hint="eastAsia" w:ascii="仿宋" w:hAnsi="仿宋" w:eastAsia="仿宋"/>
                <w:b/>
              </w:rPr>
              <w:t>一级指标</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二级指标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三级指标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2551"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仿宋" w:hAnsi="仿宋" w:eastAsia="仿宋"/>
              </w:rPr>
            </w:pPr>
            <w:r>
              <w:rPr>
                <w:rFonts w:hint="eastAsia" w:ascii="仿宋" w:hAnsi="仿宋" w:eastAsia="仿宋"/>
              </w:rPr>
              <w:t>产出指标</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带动农户数量</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带动可以开具合格证的农户数量</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50</w:t>
            </w:r>
            <w:r>
              <w:rPr>
                <w:rFonts w:hint="eastAsia" w:ascii="仿宋" w:hAnsi="仿宋" w:eastAsia="仿宋"/>
              </w:rPr>
              <w:t>户</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按照食用农产品合格证推进典型试验示范项目申报要求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培训次数</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组织员工培训次数</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4</w:t>
            </w:r>
            <w:r>
              <w:rPr>
                <w:rFonts w:hint="eastAsia" w:ascii="仿宋" w:hAnsi="仿宋" w:eastAsia="仿宋"/>
              </w:rPr>
              <w:t>次</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按照食用农产品合格证推进典型试验示范项目申报要求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蔬菜抽检合格率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蔬菜抽检合格率</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98%</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按照食用农产品合格证推进典型试验示范项目申报要求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项目验收合格率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项目验收合格率</w:t>
            </w:r>
          </w:p>
        </w:tc>
        <w:tc>
          <w:tcPr>
            <w:tcW w:w="2551" w:type="dxa"/>
            <w:shd w:val="clear" w:color="auto" w:fill="auto"/>
            <w:vAlign w:val="center"/>
          </w:tcPr>
          <w:p>
            <w:pPr>
              <w:spacing w:line="300" w:lineRule="exact"/>
              <w:jc w:val="left"/>
              <w:rPr>
                <w:rFonts w:hint="eastAsia"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按照省级验收标准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项目完成时间</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项目完成时间</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&lt;2021</w:t>
            </w:r>
            <w:r>
              <w:rPr>
                <w:rFonts w:hint="eastAsia" w:ascii="仿宋" w:hAnsi="仿宋" w:eastAsia="仿宋"/>
              </w:rPr>
              <w:t>年低</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按照食用农产品合格证推进典型试验示范项目申报要求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成本指标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项目成本控制</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是否超出项目预算</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低于预算成本</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按照食用农产品合格证推进典型试验示范项目申报要求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 w:hAnsi="仿宋" w:eastAsia="仿宋"/>
              </w:rPr>
            </w:pPr>
            <w:r>
              <w:rPr>
                <w:rFonts w:hint="eastAsia" w:ascii="仿宋" w:hAnsi="仿宋" w:eastAsia="仿宋"/>
              </w:rPr>
              <w:t>效益指标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经济效益指标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农产品质量</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提升农产品质量</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明显提升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按照食用农产品合格证推进典型试验示范项目申报要求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实现标准化生产</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拟定实现标准化生产</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得到实现</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按照食用农产品合格证推进典型试验示范项目申报要求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可持续影响指标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农产品生产实现可追溯</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农产品生产实现可追溯</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可以追溯</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按照食用农产品合格证推进典型试验示范项目申报要求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农户满意度</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满意率</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按照食用农产品合格证推进典型试验示范项目申报要求</w:t>
            </w:r>
          </w:p>
        </w:tc>
      </w:tr>
    </w:tbl>
    <w:p>
      <w:pPr>
        <w:spacing w:line="300" w:lineRule="exact"/>
        <w:jc w:val="left"/>
        <w:rPr>
          <w:rFonts w:ascii="仿宋" w:hAnsi="仿宋" w:eastAsia="仿宋"/>
        </w:rPr>
      </w:pPr>
    </w:p>
    <w:p>
      <w:pPr>
        <w:ind w:firstLine="562" w:firstLineChars="200"/>
        <w:jc w:val="left"/>
        <w:rPr>
          <w:rFonts w:hint="eastAsia" w:ascii="仿宋" w:hAnsi="仿宋" w:eastAsia="仿宋"/>
          <w:b/>
          <w:sz w:val="28"/>
        </w:rPr>
      </w:pPr>
      <w:r>
        <w:rPr>
          <w:rFonts w:hint="eastAsia" w:ascii="仿宋" w:hAnsi="仿宋" w:eastAsia="仿宋"/>
          <w:b/>
          <w:sz w:val="28"/>
        </w:rPr>
        <w:t>8、2021年瘦肉精检测材料费绩效目标表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仿宋" w:hAnsi="仿宋" w:eastAsia="仿宋"/>
                <w:b/>
              </w:rPr>
            </w:pPr>
            <w:r>
              <w:rPr>
                <w:rFonts w:hint="eastAsia" w:ascii="仿宋" w:hAnsi="仿宋" w:eastAsia="仿宋"/>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通过开展</w:t>
            </w:r>
            <w:r>
              <w:rPr>
                <w:rFonts w:hint="cs" w:ascii="仿宋" w:hAnsi="仿宋" w:eastAsia="仿宋"/>
              </w:rPr>
              <w:t>“</w:t>
            </w:r>
            <w:r>
              <w:rPr>
                <w:rFonts w:hint="eastAsia" w:ascii="仿宋" w:hAnsi="仿宋" w:eastAsia="仿宋"/>
              </w:rPr>
              <w:t>瘦肉精</w:t>
            </w:r>
            <w:r>
              <w:rPr>
                <w:rFonts w:hint="cs" w:ascii="仿宋" w:hAnsi="仿宋" w:eastAsia="仿宋"/>
              </w:rPr>
              <w:t>”</w:t>
            </w:r>
            <w:r>
              <w:rPr>
                <w:rFonts w:hint="eastAsia" w:ascii="仿宋" w:hAnsi="仿宋" w:eastAsia="仿宋"/>
              </w:rPr>
              <w:t>监测工作，保障经检疫动物和动物产品合格，人民群众吃上放心肉。</w:t>
            </w:r>
          </w:p>
          <w:p>
            <w:pPr>
              <w:spacing w:line="300" w:lineRule="exact"/>
              <w:jc w:val="left"/>
              <w:rPr>
                <w:rFonts w:ascii="仿宋" w:hAnsi="仿宋" w:eastAsia="仿宋"/>
              </w:rPr>
            </w:pPr>
            <w:r>
              <w:rPr>
                <w:rFonts w:ascii="仿宋" w:hAnsi="仿宋" w:eastAsia="仿宋"/>
              </w:rPr>
              <w:t>2.</w:t>
            </w:r>
            <w:r>
              <w:rPr>
                <w:rFonts w:hint="eastAsia" w:ascii="仿宋" w:hAnsi="仿宋" w:eastAsia="仿宋"/>
              </w:rPr>
              <w:t>通过开展</w:t>
            </w:r>
            <w:r>
              <w:rPr>
                <w:rFonts w:hint="cs" w:ascii="仿宋" w:hAnsi="仿宋" w:eastAsia="仿宋"/>
              </w:rPr>
              <w:t>“</w:t>
            </w:r>
            <w:r>
              <w:rPr>
                <w:rFonts w:hint="eastAsia" w:ascii="仿宋" w:hAnsi="仿宋" w:eastAsia="仿宋"/>
              </w:rPr>
              <w:t>瘦肉精</w:t>
            </w:r>
            <w:r>
              <w:rPr>
                <w:rFonts w:hint="cs" w:ascii="仿宋" w:hAnsi="仿宋" w:eastAsia="仿宋"/>
              </w:rPr>
              <w:t>”</w:t>
            </w:r>
            <w:r>
              <w:rPr>
                <w:rFonts w:hint="eastAsia" w:ascii="仿宋" w:hAnsi="仿宋" w:eastAsia="仿宋"/>
              </w:rPr>
              <w:t>监测工作，保障经检疫动物和动物产品合格。</w:t>
            </w:r>
          </w:p>
        </w:tc>
      </w:tr>
    </w:tbl>
    <w:p>
      <w:pPr>
        <w:spacing w:line="14" w:lineRule="exact"/>
        <w:jc w:val="center"/>
        <w:rPr>
          <w:rFonts w:ascii="仿宋" w:hAnsi="仿宋" w:eastAsia="仿宋"/>
          <w:sz w:val="18"/>
        </w:rPr>
      </w:pPr>
      <w:r>
        <w:rPr>
          <w:rFonts w:ascii="仿宋" w:hAnsi="仿宋" w:eastAsia="仿宋"/>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仿宋" w:hAnsi="仿宋" w:eastAsia="仿宋"/>
                <w:b/>
              </w:rPr>
            </w:pPr>
            <w:r>
              <w:rPr>
                <w:rFonts w:hint="eastAsia" w:ascii="仿宋" w:hAnsi="仿宋" w:eastAsia="仿宋"/>
                <w:b/>
              </w:rPr>
              <w:t>一级指标</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二级指标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三级指标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2551"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仿宋" w:hAnsi="仿宋" w:eastAsia="仿宋"/>
              </w:rPr>
            </w:pPr>
            <w:r>
              <w:rPr>
                <w:rFonts w:hint="eastAsia" w:ascii="仿宋" w:hAnsi="仿宋" w:eastAsia="仿宋"/>
              </w:rPr>
              <w:t>产出指标</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管理工作完成率</w:t>
            </w:r>
          </w:p>
        </w:tc>
        <w:tc>
          <w:tcPr>
            <w:tcW w:w="2835" w:type="dxa"/>
            <w:shd w:val="clear" w:color="auto" w:fill="auto"/>
            <w:vAlign w:val="center"/>
          </w:tcPr>
          <w:p>
            <w:pPr>
              <w:spacing w:line="300" w:lineRule="exact"/>
              <w:jc w:val="left"/>
              <w:rPr>
                <w:rFonts w:ascii="仿宋" w:hAnsi="仿宋" w:eastAsia="仿宋"/>
              </w:rPr>
            </w:pPr>
            <w:r>
              <w:rPr>
                <w:rFonts w:hint="cs" w:ascii="仿宋" w:hAnsi="仿宋" w:eastAsia="仿宋"/>
              </w:rPr>
              <w:t>“</w:t>
            </w:r>
            <w:r>
              <w:rPr>
                <w:rFonts w:hint="eastAsia" w:ascii="仿宋" w:hAnsi="仿宋" w:eastAsia="仿宋"/>
              </w:rPr>
              <w:t>瘦肉精</w:t>
            </w:r>
            <w:r>
              <w:rPr>
                <w:rFonts w:hint="cs" w:ascii="仿宋" w:hAnsi="仿宋" w:eastAsia="仿宋"/>
              </w:rPr>
              <w:t>”</w:t>
            </w:r>
            <w:r>
              <w:rPr>
                <w:rFonts w:hint="eastAsia" w:ascii="仿宋" w:hAnsi="仿宋" w:eastAsia="仿宋"/>
              </w:rPr>
              <w:t>监测工作完成率</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河北省人民政府办公厅关于进一步加强</w:t>
            </w:r>
            <w:r>
              <w:rPr>
                <w:rFonts w:hint="cs" w:ascii="仿宋" w:hAnsi="仿宋" w:eastAsia="仿宋"/>
              </w:rPr>
              <w:t>“</w:t>
            </w:r>
            <w:r>
              <w:rPr>
                <w:rFonts w:hint="eastAsia" w:ascii="仿宋" w:hAnsi="仿宋" w:eastAsia="仿宋"/>
              </w:rPr>
              <w:t>瘦肉精</w:t>
            </w:r>
            <w:r>
              <w:rPr>
                <w:rFonts w:hint="cs" w:ascii="仿宋" w:hAnsi="仿宋" w:eastAsia="仿宋"/>
              </w:rPr>
              <w:t>”</w:t>
            </w:r>
            <w:r>
              <w:rPr>
                <w:rFonts w:hint="eastAsia" w:ascii="仿宋" w:hAnsi="仿宋" w:eastAsia="仿宋"/>
              </w:rPr>
              <w:t>监管工作的通知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工作考核指标</w:t>
            </w:r>
          </w:p>
        </w:tc>
        <w:tc>
          <w:tcPr>
            <w:tcW w:w="2835" w:type="dxa"/>
            <w:shd w:val="clear" w:color="auto" w:fill="auto"/>
            <w:vAlign w:val="center"/>
          </w:tcPr>
          <w:p>
            <w:pPr>
              <w:spacing w:line="300" w:lineRule="exact"/>
              <w:jc w:val="left"/>
              <w:rPr>
                <w:rFonts w:hint="cs" w:ascii="仿宋" w:hAnsi="仿宋" w:eastAsia="仿宋"/>
              </w:rPr>
            </w:pPr>
            <w:r>
              <w:rPr>
                <w:rFonts w:hint="eastAsia" w:ascii="仿宋" w:hAnsi="仿宋" w:eastAsia="仿宋"/>
              </w:rPr>
              <w:t>通过实施本项目，</w:t>
            </w:r>
            <w:r>
              <w:rPr>
                <w:rFonts w:hint="cs" w:ascii="仿宋" w:hAnsi="仿宋" w:eastAsia="仿宋"/>
              </w:rPr>
              <w:t>“</w:t>
            </w:r>
            <w:r>
              <w:rPr>
                <w:rFonts w:hint="eastAsia" w:ascii="仿宋" w:hAnsi="仿宋" w:eastAsia="仿宋"/>
              </w:rPr>
              <w:t>瘦肉精</w:t>
            </w:r>
            <w:r>
              <w:rPr>
                <w:rFonts w:hint="cs" w:ascii="仿宋" w:hAnsi="仿宋" w:eastAsia="仿宋"/>
              </w:rPr>
              <w:t>”</w:t>
            </w:r>
            <w:r>
              <w:rPr>
                <w:rFonts w:hint="eastAsia" w:ascii="仿宋" w:hAnsi="仿宋" w:eastAsia="仿宋"/>
              </w:rPr>
              <w:t>监测管理工作在年底考核中达标。</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达标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河北省人民政府办公厅关于进一步加强</w:t>
            </w:r>
            <w:r>
              <w:rPr>
                <w:rFonts w:hint="cs" w:ascii="仿宋" w:hAnsi="仿宋" w:eastAsia="仿宋"/>
              </w:rPr>
              <w:t>“</w:t>
            </w:r>
            <w:r>
              <w:rPr>
                <w:rFonts w:hint="eastAsia" w:ascii="仿宋" w:hAnsi="仿宋" w:eastAsia="仿宋"/>
              </w:rPr>
              <w:t>瘦肉精</w:t>
            </w:r>
            <w:r>
              <w:rPr>
                <w:rFonts w:hint="cs" w:ascii="仿宋" w:hAnsi="仿宋" w:eastAsia="仿宋"/>
              </w:rPr>
              <w:t>”</w:t>
            </w:r>
            <w:r>
              <w:rPr>
                <w:rFonts w:hint="eastAsia" w:ascii="仿宋" w:hAnsi="仿宋" w:eastAsia="仿宋"/>
              </w:rPr>
              <w:t>监管工作的通知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完成时限</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瘦肉精监管工作完成时限</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12</w:t>
            </w:r>
            <w:r>
              <w:rPr>
                <w:rFonts w:hint="eastAsia" w:ascii="仿宋" w:hAnsi="仿宋" w:eastAsia="仿宋"/>
              </w:rPr>
              <w:t>月份</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河北省人民政府办公厅关于进一步加强</w:t>
            </w:r>
            <w:r>
              <w:rPr>
                <w:rFonts w:hint="cs" w:ascii="仿宋" w:hAnsi="仿宋" w:eastAsia="仿宋"/>
              </w:rPr>
              <w:t>“</w:t>
            </w:r>
            <w:r>
              <w:rPr>
                <w:rFonts w:hint="eastAsia" w:ascii="仿宋" w:hAnsi="仿宋" w:eastAsia="仿宋"/>
              </w:rPr>
              <w:t>瘦肉精</w:t>
            </w:r>
            <w:r>
              <w:rPr>
                <w:rFonts w:hint="cs" w:ascii="仿宋" w:hAnsi="仿宋" w:eastAsia="仿宋"/>
              </w:rPr>
              <w:t>”</w:t>
            </w:r>
            <w:r>
              <w:rPr>
                <w:rFonts w:hint="eastAsia" w:ascii="仿宋" w:hAnsi="仿宋" w:eastAsia="仿宋"/>
              </w:rPr>
              <w:t>监管工作的通知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成本指标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运行成本</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全年开展运行成本</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4.1</w:t>
            </w:r>
            <w:r>
              <w:rPr>
                <w:rFonts w:hint="eastAsia" w:ascii="仿宋" w:hAnsi="仿宋" w:eastAsia="仿宋"/>
              </w:rPr>
              <w:t>万元</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年初预算及支出计划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 w:hAnsi="仿宋" w:eastAsia="仿宋"/>
              </w:rPr>
            </w:pPr>
            <w:r>
              <w:rPr>
                <w:rFonts w:hint="eastAsia" w:ascii="仿宋" w:hAnsi="仿宋" w:eastAsia="仿宋"/>
              </w:rPr>
              <w:t>效益指标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保障肉类食用安全</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保障市场流通的肉类无添加瘦肉精</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河北省人民政府办公厅关于进一步加强</w:t>
            </w:r>
            <w:r>
              <w:rPr>
                <w:rFonts w:hint="cs" w:ascii="仿宋" w:hAnsi="仿宋" w:eastAsia="仿宋"/>
              </w:rPr>
              <w:t>“</w:t>
            </w:r>
            <w:r>
              <w:rPr>
                <w:rFonts w:hint="eastAsia" w:ascii="仿宋" w:hAnsi="仿宋" w:eastAsia="仿宋"/>
              </w:rPr>
              <w:t>瘦肉精</w:t>
            </w:r>
            <w:r>
              <w:rPr>
                <w:rFonts w:hint="cs" w:ascii="仿宋" w:hAnsi="仿宋" w:eastAsia="仿宋"/>
              </w:rPr>
              <w:t>”</w:t>
            </w:r>
            <w:r>
              <w:rPr>
                <w:rFonts w:hint="eastAsia" w:ascii="仿宋" w:hAnsi="仿宋" w:eastAsia="仿宋"/>
              </w:rPr>
              <w:t>监管工作的通知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可持续影响指标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规范生猪养殖</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通过开展本项目，养殖场、屠宰厂规范开展养殖屠宰活动。</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有效</w:t>
            </w:r>
            <w:r>
              <w:rPr>
                <w:rFonts w:ascii="仿宋" w:hAnsi="仿宋" w:eastAsia="仿宋"/>
              </w:rPr>
              <w:t xml:space="preserve"> </w:t>
            </w:r>
            <w:r>
              <w:rPr>
                <w:rFonts w:hint="eastAsia" w:ascii="仿宋" w:hAnsi="仿宋" w:eastAsia="仿宋"/>
              </w:rPr>
              <w:t>规范</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河北省人民政府办公厅关于进一步加强</w:t>
            </w:r>
            <w:r>
              <w:rPr>
                <w:rFonts w:hint="cs" w:ascii="仿宋" w:hAnsi="仿宋" w:eastAsia="仿宋"/>
              </w:rPr>
              <w:t>“</w:t>
            </w:r>
            <w:r>
              <w:rPr>
                <w:rFonts w:hint="eastAsia" w:ascii="仿宋" w:hAnsi="仿宋" w:eastAsia="仿宋"/>
              </w:rPr>
              <w:t>瘦肉精</w:t>
            </w:r>
            <w:r>
              <w:rPr>
                <w:rFonts w:hint="cs" w:ascii="仿宋" w:hAnsi="仿宋" w:eastAsia="仿宋"/>
              </w:rPr>
              <w:t>”</w:t>
            </w:r>
            <w:r>
              <w:rPr>
                <w:rFonts w:hint="eastAsia" w:ascii="仿宋" w:hAnsi="仿宋" w:eastAsia="仿宋"/>
              </w:rPr>
              <w:t>监管工作的通知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群体满意度</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群众对项目实施的满意程度</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调查问卷</w:t>
            </w:r>
          </w:p>
        </w:tc>
      </w:tr>
    </w:tbl>
    <w:p>
      <w:pPr>
        <w:spacing w:line="300" w:lineRule="exact"/>
        <w:jc w:val="left"/>
        <w:rPr>
          <w:rFonts w:ascii="仿宋" w:hAnsi="仿宋" w:eastAsia="仿宋"/>
        </w:rPr>
      </w:pPr>
    </w:p>
    <w:p>
      <w:pPr>
        <w:ind w:firstLine="562" w:firstLineChars="200"/>
        <w:jc w:val="left"/>
        <w:rPr>
          <w:rFonts w:hint="eastAsia" w:ascii="仿宋" w:hAnsi="仿宋" w:eastAsia="仿宋"/>
          <w:b/>
          <w:sz w:val="28"/>
        </w:rPr>
      </w:pPr>
      <w:r>
        <w:rPr>
          <w:rFonts w:hint="eastAsia" w:ascii="仿宋" w:hAnsi="仿宋" w:eastAsia="仿宋"/>
          <w:b/>
          <w:sz w:val="28"/>
        </w:rPr>
        <w:t>9、村庄清洁示范村奖补项目绩效目标表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仿宋" w:hAnsi="仿宋" w:eastAsia="仿宋"/>
                <w:b/>
              </w:rPr>
            </w:pPr>
            <w:r>
              <w:rPr>
                <w:rFonts w:hint="eastAsia" w:ascii="仿宋" w:hAnsi="仿宋" w:eastAsia="仿宋"/>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主要解决村庄</w:t>
            </w:r>
            <w:r>
              <w:rPr>
                <w:rFonts w:hint="cs" w:ascii="仿宋" w:hAnsi="仿宋" w:eastAsia="仿宋"/>
              </w:rPr>
              <w:t>“</w:t>
            </w:r>
            <w:r>
              <w:rPr>
                <w:rFonts w:hint="eastAsia" w:ascii="仿宋" w:hAnsi="仿宋" w:eastAsia="仿宋"/>
              </w:rPr>
              <w:t>脏、乱、差</w:t>
            </w:r>
            <w:r>
              <w:rPr>
                <w:rFonts w:hint="cs" w:ascii="仿宋" w:hAnsi="仿宋" w:eastAsia="仿宋"/>
              </w:rPr>
              <w:t>”</w:t>
            </w:r>
            <w:r>
              <w:rPr>
                <w:rFonts w:hint="eastAsia" w:ascii="仿宋" w:hAnsi="仿宋" w:eastAsia="仿宋"/>
              </w:rPr>
              <w:t>问题，带动和推进村容村貌全面大幅提升。</w:t>
            </w:r>
          </w:p>
        </w:tc>
      </w:tr>
    </w:tbl>
    <w:p>
      <w:pPr>
        <w:spacing w:line="14" w:lineRule="exact"/>
        <w:jc w:val="center"/>
        <w:rPr>
          <w:rFonts w:ascii="仿宋" w:hAnsi="仿宋" w:eastAsia="仿宋"/>
          <w:sz w:val="18"/>
        </w:rPr>
      </w:pPr>
      <w:r>
        <w:rPr>
          <w:rFonts w:ascii="仿宋" w:hAnsi="仿宋" w:eastAsia="仿宋"/>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仿宋" w:hAnsi="仿宋" w:eastAsia="仿宋"/>
                <w:b/>
              </w:rPr>
            </w:pPr>
            <w:r>
              <w:rPr>
                <w:rFonts w:hint="eastAsia" w:ascii="仿宋" w:hAnsi="仿宋" w:eastAsia="仿宋"/>
                <w:b/>
              </w:rPr>
              <w:t>一级指标</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二级指标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三级指标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2551"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仿宋" w:hAnsi="仿宋" w:eastAsia="仿宋"/>
              </w:rPr>
            </w:pPr>
            <w:r>
              <w:rPr>
                <w:rFonts w:hint="eastAsia" w:ascii="仿宋" w:hAnsi="仿宋" w:eastAsia="仿宋"/>
              </w:rPr>
              <w:t>产出指标</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村庄清洁乡镇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开展村庄清洁的乡镇</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18</w:t>
            </w:r>
            <w:r>
              <w:rPr>
                <w:rFonts w:hint="eastAsia" w:ascii="仿宋" w:hAnsi="仿宋" w:eastAsia="仿宋"/>
              </w:rPr>
              <w:t>个</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文安县村庄清洁行动实施方案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清洁村庄数量</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开展清洁村庄数量</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40</w:t>
            </w:r>
            <w:r>
              <w:rPr>
                <w:rFonts w:hint="eastAsia" w:ascii="仿宋" w:hAnsi="仿宋" w:eastAsia="仿宋"/>
              </w:rPr>
              <w:t>个</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文安县村庄清洁行动实施方案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项目验收合格率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验收通过的村街占全部建设村街数的比例</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文安县村庄清洁行动实施方案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资金拨付时限</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拨付时限</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&lt;6</w:t>
            </w:r>
            <w:r>
              <w:rPr>
                <w:rFonts w:hint="eastAsia" w:ascii="仿宋" w:hAnsi="仿宋" w:eastAsia="仿宋"/>
              </w:rPr>
              <w:t>月份</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预算安排及支出计划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项目（工程）完成及时率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按照项目实施计划及时完成的工程量占全部工程建设量的比例</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文安县村庄清洁行动实施方案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成本指标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成本控制</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每村补贴金额</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5</w:t>
            </w:r>
            <w:r>
              <w:rPr>
                <w:rFonts w:hint="eastAsia" w:ascii="仿宋" w:hAnsi="仿宋" w:eastAsia="仿宋"/>
              </w:rPr>
              <w:t>万元</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文安县村庄清洁行动实施方案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 w:hAnsi="仿宋" w:eastAsia="仿宋"/>
              </w:rPr>
            </w:pPr>
            <w:r>
              <w:rPr>
                <w:rFonts w:hint="eastAsia" w:ascii="仿宋" w:hAnsi="仿宋" w:eastAsia="仿宋"/>
              </w:rPr>
              <w:t>效益指标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群众卫生意识改善情况</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通过实施村庄清洁使得村民卫生意识相较未开展前改善程度</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改善</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文安县村庄清洁行动实施方案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生态效益指标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环境改善程度</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通过项目的实施，农村环境相比项目实施前改善程度</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改善</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文安县村庄清洁行动实施方案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可持续影响指标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持续管护程度</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通过项目的实施，村庄垃圾转运是否常态化</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常态化</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文安县村庄清洁行动实施方案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群众对项目实施情况满意度</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群众对项目实施情况满意度</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受访满意人数占受访人数比例</w:t>
            </w:r>
          </w:p>
        </w:tc>
      </w:tr>
    </w:tbl>
    <w:p>
      <w:pPr>
        <w:spacing w:line="300" w:lineRule="exact"/>
        <w:jc w:val="left"/>
        <w:rPr>
          <w:rFonts w:ascii="仿宋" w:hAnsi="仿宋" w:eastAsia="仿宋"/>
        </w:rPr>
      </w:pPr>
    </w:p>
    <w:p>
      <w:pPr>
        <w:ind w:firstLine="562" w:firstLineChars="200"/>
        <w:jc w:val="left"/>
        <w:rPr>
          <w:rFonts w:hint="eastAsia" w:ascii="仿宋" w:hAnsi="仿宋" w:eastAsia="仿宋"/>
          <w:b/>
          <w:sz w:val="28"/>
        </w:rPr>
      </w:pPr>
      <w:r>
        <w:rPr>
          <w:rFonts w:hint="eastAsia" w:ascii="仿宋" w:hAnsi="仿宋" w:eastAsia="仿宋"/>
          <w:b/>
          <w:sz w:val="28"/>
        </w:rPr>
        <w:t>10、农机深松深耕作业项目绩效目标表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仿宋" w:hAnsi="仿宋" w:eastAsia="仿宋"/>
                <w:b/>
              </w:rPr>
            </w:pPr>
            <w:r>
              <w:rPr>
                <w:rFonts w:hint="eastAsia" w:ascii="仿宋" w:hAnsi="仿宋" w:eastAsia="仿宋"/>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完成农机深松作业面积</w:t>
            </w:r>
            <w:r>
              <w:rPr>
                <w:rFonts w:ascii="仿宋" w:hAnsi="仿宋" w:eastAsia="仿宋"/>
              </w:rPr>
              <w:t>2</w:t>
            </w:r>
            <w:r>
              <w:rPr>
                <w:rFonts w:hint="eastAsia" w:ascii="仿宋" w:hAnsi="仿宋" w:eastAsia="仿宋"/>
              </w:rPr>
              <w:t>万亩；农机深耕作业面积</w:t>
            </w:r>
            <w:r>
              <w:rPr>
                <w:rFonts w:ascii="仿宋" w:hAnsi="仿宋" w:eastAsia="仿宋"/>
              </w:rPr>
              <w:t>0.5</w:t>
            </w:r>
            <w:r>
              <w:rPr>
                <w:rFonts w:hint="eastAsia" w:ascii="仿宋" w:hAnsi="仿宋" w:eastAsia="仿宋"/>
              </w:rPr>
              <w:t>万亩。</w:t>
            </w:r>
          </w:p>
          <w:p>
            <w:pPr>
              <w:spacing w:line="300" w:lineRule="exact"/>
              <w:jc w:val="left"/>
              <w:rPr>
                <w:rFonts w:ascii="仿宋" w:hAnsi="仿宋" w:eastAsia="仿宋"/>
              </w:rPr>
            </w:pPr>
            <w:r>
              <w:rPr>
                <w:rFonts w:ascii="仿宋" w:hAnsi="仿宋" w:eastAsia="仿宋"/>
              </w:rPr>
              <w:t>2.</w:t>
            </w:r>
            <w:r>
              <w:rPr>
                <w:rFonts w:hint="eastAsia" w:ascii="仿宋" w:hAnsi="仿宋" w:eastAsia="仿宋"/>
              </w:rPr>
              <w:t>打破土壤犁底层、加速土壤熟化进程、改善耕地质量、增强土壤蓄水保墒能力，提高农业综合生产能力。</w:t>
            </w:r>
          </w:p>
        </w:tc>
      </w:tr>
    </w:tbl>
    <w:p>
      <w:pPr>
        <w:spacing w:line="14" w:lineRule="exact"/>
        <w:jc w:val="center"/>
        <w:rPr>
          <w:rFonts w:ascii="仿宋" w:hAnsi="仿宋" w:eastAsia="仿宋"/>
          <w:sz w:val="18"/>
        </w:rPr>
      </w:pPr>
      <w:r>
        <w:rPr>
          <w:rFonts w:ascii="仿宋" w:hAnsi="仿宋" w:eastAsia="仿宋"/>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仿宋" w:hAnsi="仿宋" w:eastAsia="仿宋"/>
                <w:b/>
              </w:rPr>
            </w:pPr>
            <w:r>
              <w:rPr>
                <w:rFonts w:hint="eastAsia" w:ascii="仿宋" w:hAnsi="仿宋" w:eastAsia="仿宋"/>
                <w:b/>
              </w:rPr>
              <w:t>一级指标</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二级指标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三级指标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2551"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仿宋" w:hAnsi="仿宋" w:eastAsia="仿宋"/>
              </w:rPr>
            </w:pPr>
            <w:r>
              <w:rPr>
                <w:rFonts w:hint="eastAsia" w:ascii="仿宋" w:hAnsi="仿宋" w:eastAsia="仿宋"/>
              </w:rPr>
              <w:t>产出指标</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农机深耕作业面积</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农机深耕作业面积</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0.5</w:t>
            </w:r>
            <w:r>
              <w:rPr>
                <w:rFonts w:hint="eastAsia" w:ascii="仿宋" w:hAnsi="仿宋" w:eastAsia="仿宋"/>
              </w:rPr>
              <w:t>万亩</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按照</w:t>
            </w:r>
            <w:r>
              <w:rPr>
                <w:rFonts w:ascii="仿宋" w:hAnsi="仿宋" w:eastAsia="仿宋"/>
              </w:rPr>
              <w:t>2021</w:t>
            </w:r>
            <w:r>
              <w:rPr>
                <w:rFonts w:hint="eastAsia" w:ascii="仿宋" w:hAnsi="仿宋" w:eastAsia="仿宋"/>
              </w:rPr>
              <w:t>年文安县农机深松、深耕项目申报要求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农机深松作业面积</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农机深松作业面积</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2</w:t>
            </w:r>
            <w:r>
              <w:rPr>
                <w:rFonts w:hint="eastAsia" w:ascii="仿宋" w:hAnsi="仿宋" w:eastAsia="仿宋"/>
              </w:rPr>
              <w:t>万亩</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w:t>
            </w:r>
            <w:r>
              <w:rPr>
                <w:rFonts w:ascii="仿宋" w:hAnsi="仿宋" w:eastAsia="仿宋"/>
              </w:rPr>
              <w:t>2021</w:t>
            </w:r>
            <w:r>
              <w:rPr>
                <w:rFonts w:hint="eastAsia" w:ascii="仿宋" w:hAnsi="仿宋" w:eastAsia="仿宋"/>
              </w:rPr>
              <w:t>年文安县农机深松、深耕项目申报要求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项目验收合格率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作业深度合格率</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85%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按照项目验收标准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项目验收合格率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作业宽度合格率</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85%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按照项目验收标准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项目作业完成时间</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农机深松、深耕作业任务完成时间</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按时完成</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w:t>
            </w:r>
            <w:r>
              <w:rPr>
                <w:rFonts w:ascii="仿宋" w:hAnsi="仿宋" w:eastAsia="仿宋"/>
              </w:rPr>
              <w:t>2021</w:t>
            </w:r>
            <w:r>
              <w:rPr>
                <w:rFonts w:hint="eastAsia" w:ascii="仿宋" w:hAnsi="仿宋" w:eastAsia="仿宋"/>
              </w:rPr>
              <w:t>年文安县农机深松、深耕项目申报要求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成本指标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项目成本控制</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是否超出项目预算</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预算范围内</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w:t>
            </w:r>
            <w:r>
              <w:rPr>
                <w:rFonts w:ascii="仿宋" w:hAnsi="仿宋" w:eastAsia="仿宋"/>
              </w:rPr>
              <w:t>2021</w:t>
            </w:r>
            <w:r>
              <w:rPr>
                <w:rFonts w:hint="eastAsia" w:ascii="仿宋" w:hAnsi="仿宋" w:eastAsia="仿宋"/>
              </w:rPr>
              <w:t>年文安县农机深松、深耕项目计划要求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 w:hAnsi="仿宋" w:eastAsia="仿宋"/>
              </w:rPr>
            </w:pPr>
            <w:r>
              <w:rPr>
                <w:rFonts w:hint="eastAsia" w:ascii="仿宋" w:hAnsi="仿宋" w:eastAsia="仿宋"/>
              </w:rPr>
              <w:t>效益指标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经济效益指标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促进粮食增产</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亩均增产</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w:t>
            </w:r>
            <w:r>
              <w:rPr>
                <w:rFonts w:ascii="仿宋" w:hAnsi="仿宋" w:eastAsia="仿宋"/>
              </w:rPr>
              <w:t>2021</w:t>
            </w:r>
            <w:r>
              <w:rPr>
                <w:rFonts w:hint="eastAsia" w:ascii="仿宋" w:hAnsi="仿宋" w:eastAsia="仿宋"/>
              </w:rPr>
              <w:t>年文安县农机深松、深耕项目申报要求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带动合作社成员增收</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直接受益成员</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80</w:t>
            </w:r>
            <w:r>
              <w:rPr>
                <w:rFonts w:hint="eastAsia" w:ascii="仿宋" w:hAnsi="仿宋" w:eastAsia="仿宋"/>
              </w:rPr>
              <w:t>人</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w:t>
            </w:r>
            <w:r>
              <w:rPr>
                <w:rFonts w:ascii="仿宋" w:hAnsi="仿宋" w:eastAsia="仿宋"/>
              </w:rPr>
              <w:t>2021</w:t>
            </w:r>
            <w:r>
              <w:rPr>
                <w:rFonts w:hint="eastAsia" w:ascii="仿宋" w:hAnsi="仿宋" w:eastAsia="仿宋"/>
              </w:rPr>
              <w:t>年文安县农机深松、深耕项目计划要求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生态效益指标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改善作业环境</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通过项目实施，减少农机作业对环境的影响。</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2.5</w:t>
            </w:r>
            <w:r>
              <w:rPr>
                <w:rFonts w:hint="eastAsia" w:ascii="仿宋" w:hAnsi="仿宋" w:eastAsia="仿宋"/>
              </w:rPr>
              <w:t>万亩</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w:t>
            </w:r>
            <w:r>
              <w:rPr>
                <w:rFonts w:ascii="仿宋" w:hAnsi="仿宋" w:eastAsia="仿宋"/>
              </w:rPr>
              <w:t>2021</w:t>
            </w:r>
            <w:r>
              <w:rPr>
                <w:rFonts w:hint="eastAsia" w:ascii="仿宋" w:hAnsi="仿宋" w:eastAsia="仿宋"/>
              </w:rPr>
              <w:t>年文安县农机深松、深耕项目计划要求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可持续影响指标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提高耕地质量</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通过项目实施，提高耕地质量，农作物增产，农民增收。</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2.5</w:t>
            </w:r>
            <w:r>
              <w:rPr>
                <w:rFonts w:hint="eastAsia" w:ascii="仿宋" w:hAnsi="仿宋" w:eastAsia="仿宋"/>
              </w:rPr>
              <w:t>万亩</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w:t>
            </w:r>
            <w:r>
              <w:rPr>
                <w:rFonts w:ascii="仿宋" w:hAnsi="仿宋" w:eastAsia="仿宋"/>
              </w:rPr>
              <w:t>2021</w:t>
            </w:r>
            <w:r>
              <w:rPr>
                <w:rFonts w:hint="eastAsia" w:ascii="仿宋" w:hAnsi="仿宋" w:eastAsia="仿宋"/>
              </w:rPr>
              <w:t>年文安县农机深松、深耕项目计划要求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受益农户满意度</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受益农户满意率</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w:t>
            </w:r>
            <w:r>
              <w:rPr>
                <w:rFonts w:ascii="仿宋" w:hAnsi="仿宋" w:eastAsia="仿宋"/>
              </w:rPr>
              <w:t>2021</w:t>
            </w:r>
            <w:r>
              <w:rPr>
                <w:rFonts w:hint="eastAsia" w:ascii="仿宋" w:hAnsi="仿宋" w:eastAsia="仿宋"/>
              </w:rPr>
              <w:t>年文安县农机深松、深耕项目计划要求</w:t>
            </w:r>
          </w:p>
        </w:tc>
      </w:tr>
    </w:tbl>
    <w:p>
      <w:pPr>
        <w:spacing w:line="300" w:lineRule="exact"/>
        <w:jc w:val="left"/>
        <w:rPr>
          <w:rFonts w:ascii="仿宋" w:hAnsi="仿宋" w:eastAsia="仿宋"/>
        </w:rPr>
      </w:pPr>
    </w:p>
    <w:p>
      <w:pPr>
        <w:ind w:firstLine="562" w:firstLineChars="200"/>
        <w:jc w:val="left"/>
        <w:rPr>
          <w:rFonts w:hint="eastAsia" w:ascii="仿宋" w:hAnsi="仿宋" w:eastAsia="仿宋"/>
          <w:b/>
          <w:sz w:val="28"/>
        </w:rPr>
      </w:pPr>
      <w:r>
        <w:rPr>
          <w:rFonts w:hint="eastAsia" w:ascii="仿宋" w:hAnsi="仿宋" w:eastAsia="仿宋"/>
          <w:b/>
          <w:sz w:val="28"/>
        </w:rPr>
        <w:t>11、农民合作社规范提升绩效目标表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仿宋" w:hAnsi="仿宋" w:eastAsia="仿宋"/>
                <w:b/>
              </w:rPr>
            </w:pPr>
            <w:r>
              <w:rPr>
                <w:rFonts w:hint="eastAsia" w:ascii="仿宋" w:hAnsi="仿宋" w:eastAsia="仿宋"/>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扶持规范文安县国琦农机服务专业合作社，投资</w:t>
            </w:r>
            <w:r>
              <w:rPr>
                <w:rFonts w:ascii="仿宋" w:hAnsi="仿宋" w:eastAsia="仿宋"/>
              </w:rPr>
              <w:t>30</w:t>
            </w:r>
            <w:r>
              <w:rPr>
                <w:rFonts w:hint="eastAsia" w:ascii="仿宋" w:hAnsi="仿宋" w:eastAsia="仿宋"/>
              </w:rPr>
              <w:t>万元用于合作社大中型农机具设备的购置</w:t>
            </w:r>
            <w:r>
              <w:rPr>
                <w:rFonts w:ascii="仿宋" w:hAnsi="仿宋" w:eastAsia="仿宋"/>
              </w:rPr>
              <w:t>3</w:t>
            </w:r>
            <w:r>
              <w:rPr>
                <w:rFonts w:hint="eastAsia" w:ascii="仿宋" w:hAnsi="仿宋" w:eastAsia="仿宋"/>
              </w:rPr>
              <w:t>台套，提升合作社服务能力和管理水平。</w:t>
            </w:r>
          </w:p>
          <w:p>
            <w:pPr>
              <w:spacing w:line="300" w:lineRule="exact"/>
              <w:jc w:val="left"/>
              <w:rPr>
                <w:rFonts w:ascii="仿宋" w:hAnsi="仿宋" w:eastAsia="仿宋"/>
              </w:rPr>
            </w:pPr>
            <w:r>
              <w:rPr>
                <w:rFonts w:ascii="仿宋" w:hAnsi="仿宋" w:eastAsia="仿宋"/>
              </w:rPr>
              <w:t>2.</w:t>
            </w:r>
            <w:r>
              <w:rPr>
                <w:rFonts w:hint="eastAsia" w:ascii="仿宋" w:hAnsi="仿宋" w:eastAsia="仿宋"/>
              </w:rPr>
              <w:t>提升合作社服务能力和管理水平。</w:t>
            </w:r>
          </w:p>
        </w:tc>
      </w:tr>
    </w:tbl>
    <w:p>
      <w:pPr>
        <w:spacing w:line="14" w:lineRule="exact"/>
        <w:jc w:val="center"/>
        <w:rPr>
          <w:rFonts w:ascii="仿宋" w:hAnsi="仿宋" w:eastAsia="仿宋"/>
          <w:sz w:val="18"/>
        </w:rPr>
      </w:pPr>
      <w:r>
        <w:rPr>
          <w:rFonts w:ascii="仿宋" w:hAnsi="仿宋" w:eastAsia="仿宋"/>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仿宋" w:hAnsi="仿宋" w:eastAsia="仿宋"/>
                <w:b/>
              </w:rPr>
            </w:pPr>
            <w:r>
              <w:rPr>
                <w:rFonts w:hint="eastAsia" w:ascii="仿宋" w:hAnsi="仿宋" w:eastAsia="仿宋"/>
                <w:b/>
              </w:rPr>
              <w:t>一级指标</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二级指标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三级指标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2551"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仿宋" w:hAnsi="仿宋" w:eastAsia="仿宋"/>
              </w:rPr>
            </w:pPr>
            <w:r>
              <w:rPr>
                <w:rFonts w:hint="eastAsia" w:ascii="仿宋" w:hAnsi="仿宋" w:eastAsia="仿宋"/>
              </w:rPr>
              <w:t>产出指标</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购置农机具数量</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购置农机具台数</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3</w:t>
            </w:r>
            <w:r>
              <w:rPr>
                <w:rFonts w:hint="eastAsia" w:ascii="仿宋" w:hAnsi="仿宋" w:eastAsia="仿宋"/>
              </w:rPr>
              <w:t>台套</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文安县财政局文件</w:t>
            </w:r>
            <w:r>
              <w:rPr>
                <w:rFonts w:ascii="仿宋" w:hAnsi="仿宋" w:eastAsia="仿宋"/>
              </w:rPr>
              <w:t xml:space="preserve">           </w:t>
            </w:r>
            <w:r>
              <w:rPr>
                <w:rFonts w:hint="eastAsia" w:ascii="仿宋" w:hAnsi="仿宋" w:eastAsia="仿宋"/>
              </w:rPr>
              <w:t>文财农</w:t>
            </w:r>
            <w:r>
              <w:rPr>
                <w:rFonts w:ascii="仿宋" w:hAnsi="仿宋" w:eastAsia="仿宋"/>
              </w:rPr>
              <w:t>[2020]38</w:t>
            </w:r>
            <w:r>
              <w:rPr>
                <w:rFonts w:hint="eastAsia" w:ascii="仿宋" w:hAnsi="仿宋" w:eastAsia="仿宋"/>
              </w:rPr>
              <w:t>号</w:t>
            </w:r>
            <w:r>
              <w:rPr>
                <w:rFonts w:ascii="仿宋" w:hAnsi="仿宋" w:eastAsia="仿宋"/>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设备质量</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合格与否</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合格</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文安县财政局文件</w:t>
            </w:r>
            <w:r>
              <w:rPr>
                <w:rFonts w:ascii="仿宋" w:hAnsi="仿宋" w:eastAsia="仿宋"/>
              </w:rPr>
              <w:t xml:space="preserve">           </w:t>
            </w:r>
            <w:r>
              <w:rPr>
                <w:rFonts w:hint="eastAsia" w:ascii="仿宋" w:hAnsi="仿宋" w:eastAsia="仿宋"/>
              </w:rPr>
              <w:t>文财农</w:t>
            </w:r>
            <w:r>
              <w:rPr>
                <w:rFonts w:ascii="仿宋" w:hAnsi="仿宋" w:eastAsia="仿宋"/>
              </w:rPr>
              <w:t>[2020]38</w:t>
            </w:r>
            <w:r>
              <w:rPr>
                <w:rFonts w:hint="eastAsia" w:ascii="仿宋" w:hAnsi="仿宋" w:eastAsia="仿宋"/>
              </w:rPr>
              <w:t>号</w:t>
            </w:r>
            <w:r>
              <w:rPr>
                <w:rFonts w:ascii="仿宋" w:hAnsi="仿宋" w:eastAsia="仿宋"/>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按期完成率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按方案按时完成</w:t>
            </w:r>
          </w:p>
        </w:tc>
        <w:tc>
          <w:tcPr>
            <w:tcW w:w="2551" w:type="dxa"/>
            <w:shd w:val="clear" w:color="auto" w:fill="auto"/>
            <w:vAlign w:val="center"/>
          </w:tcPr>
          <w:p>
            <w:pPr>
              <w:spacing w:line="300" w:lineRule="exact"/>
              <w:jc w:val="left"/>
              <w:rPr>
                <w:rFonts w:hint="eastAsia"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文安县财政局文件</w:t>
            </w:r>
            <w:r>
              <w:rPr>
                <w:rFonts w:ascii="仿宋" w:hAnsi="仿宋" w:eastAsia="仿宋"/>
              </w:rPr>
              <w:t xml:space="preserve">           </w:t>
            </w:r>
            <w:r>
              <w:rPr>
                <w:rFonts w:hint="eastAsia" w:ascii="仿宋" w:hAnsi="仿宋" w:eastAsia="仿宋"/>
              </w:rPr>
              <w:t>文财农</w:t>
            </w:r>
            <w:r>
              <w:rPr>
                <w:rFonts w:ascii="仿宋" w:hAnsi="仿宋" w:eastAsia="仿宋"/>
              </w:rPr>
              <w:t>[2020]38</w:t>
            </w:r>
            <w:r>
              <w:rPr>
                <w:rFonts w:hint="eastAsia" w:ascii="仿宋" w:hAnsi="仿宋" w:eastAsia="仿宋"/>
              </w:rPr>
              <w:t>号</w:t>
            </w:r>
            <w:r>
              <w:rPr>
                <w:rFonts w:ascii="仿宋" w:hAnsi="仿宋" w:eastAsia="仿宋"/>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成本指标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总投资</w:t>
            </w:r>
            <w:r>
              <w:rPr>
                <w:rFonts w:ascii="仿宋" w:hAnsi="仿宋" w:eastAsia="仿宋"/>
              </w:rPr>
              <w:t>30</w:t>
            </w:r>
            <w:r>
              <w:rPr>
                <w:rFonts w:hint="eastAsia" w:ascii="仿宋" w:hAnsi="仿宋" w:eastAsia="仿宋"/>
              </w:rPr>
              <w:t>万元</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中央专项资金</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文安县财政局文件</w:t>
            </w:r>
            <w:r>
              <w:rPr>
                <w:rFonts w:ascii="仿宋" w:hAnsi="仿宋" w:eastAsia="仿宋"/>
              </w:rPr>
              <w:t xml:space="preserve">           </w:t>
            </w:r>
            <w:r>
              <w:rPr>
                <w:rFonts w:hint="eastAsia" w:ascii="仿宋" w:hAnsi="仿宋" w:eastAsia="仿宋"/>
              </w:rPr>
              <w:t>文财农</w:t>
            </w:r>
            <w:r>
              <w:rPr>
                <w:rFonts w:ascii="仿宋" w:hAnsi="仿宋" w:eastAsia="仿宋"/>
              </w:rPr>
              <w:t>[2020]38</w:t>
            </w:r>
            <w:r>
              <w:rPr>
                <w:rFonts w:hint="eastAsia" w:ascii="仿宋" w:hAnsi="仿宋" w:eastAsia="仿宋"/>
              </w:rPr>
              <w:t>号</w:t>
            </w:r>
            <w:r>
              <w:rPr>
                <w:rFonts w:ascii="仿宋" w:hAnsi="仿宋" w:eastAsia="仿宋"/>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 w:hAnsi="仿宋" w:eastAsia="仿宋"/>
              </w:rPr>
            </w:pPr>
            <w:r>
              <w:rPr>
                <w:rFonts w:hint="eastAsia" w:ascii="仿宋" w:hAnsi="仿宋" w:eastAsia="仿宋"/>
              </w:rPr>
              <w:t>效益指标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经济效益指标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收入提高</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作业面积扩大，效率提高</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提高收入</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合作社服务能力</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提高服务能力</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能够提高</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生态效益指标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维护生态环境</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提升秸秆还田率，提高作业效率，减少农田作业排放。</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有效改善</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可持续影响指标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作业能力和效率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明显提升服务年限</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持续影响</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服务对象满意度提高</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需求调研</w:t>
            </w:r>
          </w:p>
        </w:tc>
      </w:tr>
    </w:tbl>
    <w:p>
      <w:pPr>
        <w:spacing w:line="300" w:lineRule="exact"/>
        <w:jc w:val="left"/>
        <w:rPr>
          <w:rFonts w:ascii="仿宋" w:hAnsi="仿宋" w:eastAsia="仿宋"/>
        </w:rPr>
      </w:pPr>
    </w:p>
    <w:p>
      <w:pPr>
        <w:ind w:firstLine="562" w:firstLineChars="200"/>
        <w:jc w:val="left"/>
        <w:rPr>
          <w:rFonts w:hint="eastAsia" w:ascii="仿宋" w:hAnsi="仿宋" w:eastAsia="仿宋"/>
          <w:b/>
          <w:sz w:val="28"/>
        </w:rPr>
      </w:pPr>
      <w:r>
        <w:rPr>
          <w:rFonts w:hint="eastAsia" w:ascii="仿宋" w:hAnsi="仿宋" w:eastAsia="仿宋"/>
          <w:b/>
          <w:sz w:val="28"/>
        </w:rPr>
        <w:t>12、2019年支持农村厕所革命整村推进财政奖补资金绩效目标表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仿宋" w:hAnsi="仿宋" w:eastAsia="仿宋"/>
                <w:b/>
              </w:rPr>
            </w:pPr>
            <w:r>
              <w:rPr>
                <w:rFonts w:hint="eastAsia" w:ascii="仿宋" w:hAnsi="仿宋" w:eastAsia="仿宋"/>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完成</w:t>
            </w:r>
            <w:r>
              <w:rPr>
                <w:rFonts w:ascii="仿宋" w:hAnsi="仿宋" w:eastAsia="仿宋"/>
              </w:rPr>
              <w:t>2019</w:t>
            </w:r>
            <w:r>
              <w:rPr>
                <w:rFonts w:hint="eastAsia" w:ascii="仿宋" w:hAnsi="仿宋" w:eastAsia="仿宋"/>
              </w:rPr>
              <w:t>年度我县农村厕所及周边配套设施建设。</w:t>
            </w:r>
          </w:p>
        </w:tc>
      </w:tr>
    </w:tbl>
    <w:p>
      <w:pPr>
        <w:spacing w:line="14" w:lineRule="exact"/>
        <w:jc w:val="center"/>
        <w:rPr>
          <w:rFonts w:ascii="仿宋" w:hAnsi="仿宋" w:eastAsia="仿宋"/>
          <w:sz w:val="18"/>
        </w:rPr>
      </w:pPr>
      <w:r>
        <w:rPr>
          <w:rFonts w:ascii="仿宋" w:hAnsi="仿宋" w:eastAsia="仿宋"/>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仿宋" w:hAnsi="仿宋" w:eastAsia="仿宋"/>
                <w:b/>
              </w:rPr>
            </w:pPr>
            <w:r>
              <w:rPr>
                <w:rFonts w:hint="eastAsia" w:ascii="仿宋" w:hAnsi="仿宋" w:eastAsia="仿宋"/>
                <w:b/>
              </w:rPr>
              <w:t>一级指标</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二级指标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三级指标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2551"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仿宋" w:hAnsi="仿宋" w:eastAsia="仿宋"/>
              </w:rPr>
            </w:pPr>
            <w:r>
              <w:rPr>
                <w:rFonts w:hint="eastAsia" w:ascii="仿宋" w:hAnsi="仿宋" w:eastAsia="仿宋"/>
              </w:rPr>
              <w:t>产出指标</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购置数量</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吸粪车购置数量</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30</w:t>
            </w:r>
            <w:r>
              <w:rPr>
                <w:rFonts w:hint="eastAsia" w:ascii="仿宋" w:hAnsi="仿宋" w:eastAsia="仿宋"/>
              </w:rPr>
              <w:t>辆</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冀财农</w:t>
            </w:r>
            <w:r>
              <w:rPr>
                <w:rFonts w:ascii="仿宋" w:hAnsi="仿宋" w:eastAsia="仿宋"/>
              </w:rPr>
              <w:t>[2019]93</w:t>
            </w:r>
            <w:r>
              <w:rPr>
                <w:rFonts w:hint="eastAsia" w:ascii="仿宋" w:hAnsi="仿宋" w:eastAsia="仿宋"/>
              </w:rPr>
              <w:t>号</w:t>
            </w:r>
            <w:r>
              <w:rPr>
                <w:rFonts w:ascii="仿宋" w:hAnsi="仿宋" w:eastAsia="仿宋"/>
              </w:rPr>
              <w:t xml:space="preserve"> 2019</w:t>
            </w:r>
            <w:r>
              <w:rPr>
                <w:rFonts w:hint="eastAsia" w:ascii="仿宋" w:hAnsi="仿宋" w:eastAsia="仿宋"/>
              </w:rPr>
              <w:t>年支持农村</w:t>
            </w:r>
            <w:r>
              <w:rPr>
                <w:rFonts w:hint="cs" w:ascii="仿宋" w:hAnsi="仿宋" w:eastAsia="仿宋"/>
              </w:rPr>
              <w:t>“</w:t>
            </w:r>
            <w:r>
              <w:rPr>
                <w:rFonts w:hint="eastAsia" w:ascii="仿宋" w:hAnsi="仿宋" w:eastAsia="仿宋"/>
              </w:rPr>
              <w:t>厕所革命</w:t>
            </w:r>
            <w:r>
              <w:rPr>
                <w:rFonts w:hint="cs" w:ascii="仿宋" w:hAnsi="仿宋" w:eastAsia="仿宋"/>
              </w:rPr>
              <w:t>”</w:t>
            </w:r>
            <w:r>
              <w:rPr>
                <w:rFonts w:hint="eastAsia" w:ascii="仿宋" w:hAnsi="仿宋" w:eastAsia="仿宋"/>
              </w:rPr>
              <w:t>整村推进财政奖补资金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建设数量</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农村厕所收集池建设数量</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20</w:t>
            </w:r>
            <w:r>
              <w:rPr>
                <w:rFonts w:hint="eastAsia" w:ascii="仿宋" w:hAnsi="仿宋" w:eastAsia="仿宋"/>
              </w:rPr>
              <w:t>座</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冀财农</w:t>
            </w:r>
            <w:r>
              <w:rPr>
                <w:rFonts w:ascii="仿宋" w:hAnsi="仿宋" w:eastAsia="仿宋"/>
              </w:rPr>
              <w:t>[2019]93</w:t>
            </w:r>
            <w:r>
              <w:rPr>
                <w:rFonts w:hint="eastAsia" w:ascii="仿宋" w:hAnsi="仿宋" w:eastAsia="仿宋"/>
              </w:rPr>
              <w:t>号</w:t>
            </w:r>
            <w:r>
              <w:rPr>
                <w:rFonts w:ascii="仿宋" w:hAnsi="仿宋" w:eastAsia="仿宋"/>
              </w:rPr>
              <w:t xml:space="preserve"> 2019</w:t>
            </w:r>
            <w:r>
              <w:rPr>
                <w:rFonts w:hint="eastAsia" w:ascii="仿宋" w:hAnsi="仿宋" w:eastAsia="仿宋"/>
              </w:rPr>
              <w:t>年支持农村</w:t>
            </w:r>
            <w:r>
              <w:rPr>
                <w:rFonts w:hint="cs" w:ascii="仿宋" w:hAnsi="仿宋" w:eastAsia="仿宋"/>
              </w:rPr>
              <w:t>“</w:t>
            </w:r>
            <w:r>
              <w:rPr>
                <w:rFonts w:hint="eastAsia" w:ascii="仿宋" w:hAnsi="仿宋" w:eastAsia="仿宋"/>
              </w:rPr>
              <w:t>厕所革命</w:t>
            </w:r>
            <w:r>
              <w:rPr>
                <w:rFonts w:hint="cs" w:ascii="仿宋" w:hAnsi="仿宋" w:eastAsia="仿宋"/>
              </w:rPr>
              <w:t>”</w:t>
            </w:r>
            <w:r>
              <w:rPr>
                <w:rFonts w:hint="eastAsia" w:ascii="仿宋" w:hAnsi="仿宋" w:eastAsia="仿宋"/>
              </w:rPr>
              <w:t>整村推进财政奖补资金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合格率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建设内容验收合格率</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95%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冀财农</w:t>
            </w:r>
            <w:r>
              <w:rPr>
                <w:rFonts w:ascii="仿宋" w:hAnsi="仿宋" w:eastAsia="仿宋"/>
              </w:rPr>
              <w:t>[2019]93</w:t>
            </w:r>
            <w:r>
              <w:rPr>
                <w:rFonts w:hint="eastAsia" w:ascii="仿宋" w:hAnsi="仿宋" w:eastAsia="仿宋"/>
              </w:rPr>
              <w:t>号</w:t>
            </w:r>
            <w:r>
              <w:rPr>
                <w:rFonts w:ascii="仿宋" w:hAnsi="仿宋" w:eastAsia="仿宋"/>
              </w:rPr>
              <w:t xml:space="preserve"> 2019</w:t>
            </w:r>
            <w:r>
              <w:rPr>
                <w:rFonts w:hint="eastAsia" w:ascii="仿宋" w:hAnsi="仿宋" w:eastAsia="仿宋"/>
              </w:rPr>
              <w:t>年支持农村</w:t>
            </w:r>
            <w:r>
              <w:rPr>
                <w:rFonts w:hint="cs" w:ascii="仿宋" w:hAnsi="仿宋" w:eastAsia="仿宋"/>
              </w:rPr>
              <w:t>“</w:t>
            </w:r>
            <w:r>
              <w:rPr>
                <w:rFonts w:hint="eastAsia" w:ascii="仿宋" w:hAnsi="仿宋" w:eastAsia="仿宋"/>
              </w:rPr>
              <w:t>厕所革命</w:t>
            </w:r>
            <w:r>
              <w:rPr>
                <w:rFonts w:hint="cs" w:ascii="仿宋" w:hAnsi="仿宋" w:eastAsia="仿宋"/>
              </w:rPr>
              <w:t>”</w:t>
            </w:r>
            <w:r>
              <w:rPr>
                <w:rFonts w:hint="eastAsia" w:ascii="仿宋" w:hAnsi="仿宋" w:eastAsia="仿宋"/>
              </w:rPr>
              <w:t>整村推进财政奖补资金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建设完成时效</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建设完成时效</w:t>
            </w:r>
          </w:p>
        </w:tc>
        <w:tc>
          <w:tcPr>
            <w:tcW w:w="2551" w:type="dxa"/>
            <w:shd w:val="clear" w:color="auto" w:fill="auto"/>
            <w:vAlign w:val="center"/>
          </w:tcPr>
          <w:p>
            <w:pPr>
              <w:spacing w:line="300" w:lineRule="exact"/>
              <w:jc w:val="left"/>
              <w:rPr>
                <w:rFonts w:hint="eastAsia" w:ascii="仿宋" w:hAnsi="仿宋" w:eastAsia="仿宋"/>
              </w:rPr>
            </w:pPr>
            <w:r>
              <w:rPr>
                <w:rFonts w:ascii="仿宋" w:hAnsi="仿宋" w:eastAsia="仿宋"/>
              </w:rPr>
              <w:t>&lt;12</w:t>
            </w:r>
            <w:r>
              <w:rPr>
                <w:rFonts w:hint="eastAsia" w:ascii="仿宋" w:hAnsi="仿宋" w:eastAsia="仿宋"/>
              </w:rPr>
              <w:t>月份</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冀财农</w:t>
            </w:r>
            <w:r>
              <w:rPr>
                <w:rFonts w:ascii="仿宋" w:hAnsi="仿宋" w:eastAsia="仿宋"/>
              </w:rPr>
              <w:t>[2019]93</w:t>
            </w:r>
            <w:r>
              <w:rPr>
                <w:rFonts w:hint="eastAsia" w:ascii="仿宋" w:hAnsi="仿宋" w:eastAsia="仿宋"/>
              </w:rPr>
              <w:t>号</w:t>
            </w:r>
            <w:r>
              <w:rPr>
                <w:rFonts w:ascii="仿宋" w:hAnsi="仿宋" w:eastAsia="仿宋"/>
              </w:rPr>
              <w:t xml:space="preserve"> 2019</w:t>
            </w:r>
            <w:r>
              <w:rPr>
                <w:rFonts w:hint="eastAsia" w:ascii="仿宋" w:hAnsi="仿宋" w:eastAsia="仿宋"/>
              </w:rPr>
              <w:t>年支持农村</w:t>
            </w:r>
            <w:r>
              <w:rPr>
                <w:rFonts w:hint="cs" w:ascii="仿宋" w:hAnsi="仿宋" w:eastAsia="仿宋"/>
              </w:rPr>
              <w:t>“</w:t>
            </w:r>
            <w:r>
              <w:rPr>
                <w:rFonts w:hint="eastAsia" w:ascii="仿宋" w:hAnsi="仿宋" w:eastAsia="仿宋"/>
              </w:rPr>
              <w:t>厕所革命</w:t>
            </w:r>
            <w:r>
              <w:rPr>
                <w:rFonts w:hint="cs" w:ascii="仿宋" w:hAnsi="仿宋" w:eastAsia="仿宋"/>
              </w:rPr>
              <w:t>”</w:t>
            </w:r>
            <w:r>
              <w:rPr>
                <w:rFonts w:hint="eastAsia" w:ascii="仿宋" w:hAnsi="仿宋" w:eastAsia="仿宋"/>
              </w:rPr>
              <w:t>整村推进财政奖补资金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成本指标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采购成本</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吸粪车购置成本</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205</w:t>
            </w:r>
            <w:r>
              <w:rPr>
                <w:rFonts w:hint="eastAsia" w:ascii="仿宋" w:hAnsi="仿宋" w:eastAsia="仿宋"/>
              </w:rPr>
              <w:t>万元</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冀财农</w:t>
            </w:r>
            <w:r>
              <w:rPr>
                <w:rFonts w:ascii="仿宋" w:hAnsi="仿宋" w:eastAsia="仿宋"/>
              </w:rPr>
              <w:t>[2019]93</w:t>
            </w:r>
            <w:r>
              <w:rPr>
                <w:rFonts w:hint="eastAsia" w:ascii="仿宋" w:hAnsi="仿宋" w:eastAsia="仿宋"/>
              </w:rPr>
              <w:t>号</w:t>
            </w:r>
            <w:r>
              <w:rPr>
                <w:rFonts w:ascii="仿宋" w:hAnsi="仿宋" w:eastAsia="仿宋"/>
              </w:rPr>
              <w:t xml:space="preserve"> 2019</w:t>
            </w:r>
            <w:r>
              <w:rPr>
                <w:rFonts w:hint="eastAsia" w:ascii="仿宋" w:hAnsi="仿宋" w:eastAsia="仿宋"/>
              </w:rPr>
              <w:t>年支持农村</w:t>
            </w:r>
            <w:r>
              <w:rPr>
                <w:rFonts w:hint="cs" w:ascii="仿宋" w:hAnsi="仿宋" w:eastAsia="仿宋"/>
              </w:rPr>
              <w:t>“</w:t>
            </w:r>
            <w:r>
              <w:rPr>
                <w:rFonts w:hint="eastAsia" w:ascii="仿宋" w:hAnsi="仿宋" w:eastAsia="仿宋"/>
              </w:rPr>
              <w:t>厕所革命</w:t>
            </w:r>
            <w:r>
              <w:rPr>
                <w:rFonts w:hint="cs" w:ascii="仿宋" w:hAnsi="仿宋" w:eastAsia="仿宋"/>
              </w:rPr>
              <w:t>”</w:t>
            </w:r>
            <w:r>
              <w:rPr>
                <w:rFonts w:hint="eastAsia" w:ascii="仿宋" w:hAnsi="仿宋" w:eastAsia="仿宋"/>
              </w:rPr>
              <w:t>整村推进财政奖补资金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 w:hAnsi="仿宋" w:eastAsia="仿宋"/>
              </w:rPr>
            </w:pPr>
            <w:r>
              <w:rPr>
                <w:rFonts w:hint="eastAsia" w:ascii="仿宋" w:hAnsi="仿宋" w:eastAsia="仿宋"/>
              </w:rPr>
              <w:t>效益指标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普及率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农村卫生厕所普及率</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85%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冀财农</w:t>
            </w:r>
            <w:r>
              <w:rPr>
                <w:rFonts w:ascii="仿宋" w:hAnsi="仿宋" w:eastAsia="仿宋"/>
              </w:rPr>
              <w:t>[2019]93</w:t>
            </w:r>
            <w:r>
              <w:rPr>
                <w:rFonts w:hint="eastAsia" w:ascii="仿宋" w:hAnsi="仿宋" w:eastAsia="仿宋"/>
              </w:rPr>
              <w:t>号</w:t>
            </w:r>
            <w:r>
              <w:rPr>
                <w:rFonts w:ascii="仿宋" w:hAnsi="仿宋" w:eastAsia="仿宋"/>
              </w:rPr>
              <w:t xml:space="preserve"> 2019</w:t>
            </w:r>
            <w:r>
              <w:rPr>
                <w:rFonts w:hint="eastAsia" w:ascii="仿宋" w:hAnsi="仿宋" w:eastAsia="仿宋"/>
              </w:rPr>
              <w:t>年支持农村</w:t>
            </w:r>
            <w:r>
              <w:rPr>
                <w:rFonts w:hint="cs" w:ascii="仿宋" w:hAnsi="仿宋" w:eastAsia="仿宋"/>
              </w:rPr>
              <w:t>“</w:t>
            </w:r>
            <w:r>
              <w:rPr>
                <w:rFonts w:hint="eastAsia" w:ascii="仿宋" w:hAnsi="仿宋" w:eastAsia="仿宋"/>
              </w:rPr>
              <w:t>厕所革命</w:t>
            </w:r>
            <w:r>
              <w:rPr>
                <w:rFonts w:hint="cs" w:ascii="仿宋" w:hAnsi="仿宋" w:eastAsia="仿宋"/>
              </w:rPr>
              <w:t>”</w:t>
            </w:r>
            <w:r>
              <w:rPr>
                <w:rFonts w:hint="eastAsia" w:ascii="仿宋" w:hAnsi="仿宋" w:eastAsia="仿宋"/>
              </w:rPr>
              <w:t>整村推进财政奖补资金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提升村民卫生意识</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提升村民卫生意识</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显著提升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冀财农</w:t>
            </w:r>
            <w:r>
              <w:rPr>
                <w:rFonts w:ascii="仿宋" w:hAnsi="仿宋" w:eastAsia="仿宋"/>
              </w:rPr>
              <w:t>[2019]93</w:t>
            </w:r>
            <w:r>
              <w:rPr>
                <w:rFonts w:hint="eastAsia" w:ascii="仿宋" w:hAnsi="仿宋" w:eastAsia="仿宋"/>
              </w:rPr>
              <w:t>号</w:t>
            </w:r>
            <w:r>
              <w:rPr>
                <w:rFonts w:ascii="仿宋" w:hAnsi="仿宋" w:eastAsia="仿宋"/>
              </w:rPr>
              <w:t xml:space="preserve"> 2019</w:t>
            </w:r>
            <w:r>
              <w:rPr>
                <w:rFonts w:hint="eastAsia" w:ascii="仿宋" w:hAnsi="仿宋" w:eastAsia="仿宋"/>
              </w:rPr>
              <w:t>年支持农村</w:t>
            </w:r>
            <w:r>
              <w:rPr>
                <w:rFonts w:hint="cs" w:ascii="仿宋" w:hAnsi="仿宋" w:eastAsia="仿宋"/>
              </w:rPr>
              <w:t>“</w:t>
            </w:r>
            <w:r>
              <w:rPr>
                <w:rFonts w:hint="eastAsia" w:ascii="仿宋" w:hAnsi="仿宋" w:eastAsia="仿宋"/>
              </w:rPr>
              <w:t>厕所革命</w:t>
            </w:r>
            <w:r>
              <w:rPr>
                <w:rFonts w:hint="cs" w:ascii="仿宋" w:hAnsi="仿宋" w:eastAsia="仿宋"/>
              </w:rPr>
              <w:t>”</w:t>
            </w:r>
            <w:r>
              <w:rPr>
                <w:rFonts w:hint="eastAsia" w:ascii="仿宋" w:hAnsi="仿宋" w:eastAsia="仿宋"/>
              </w:rPr>
              <w:t>整村推进财政奖补资金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生态效益指标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厕所粪污处理率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厕所粪污处理率</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85%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冀财农</w:t>
            </w:r>
            <w:r>
              <w:rPr>
                <w:rFonts w:ascii="仿宋" w:hAnsi="仿宋" w:eastAsia="仿宋"/>
              </w:rPr>
              <w:t>[2019]93</w:t>
            </w:r>
            <w:r>
              <w:rPr>
                <w:rFonts w:hint="eastAsia" w:ascii="仿宋" w:hAnsi="仿宋" w:eastAsia="仿宋"/>
              </w:rPr>
              <w:t>号</w:t>
            </w:r>
            <w:r>
              <w:rPr>
                <w:rFonts w:ascii="仿宋" w:hAnsi="仿宋" w:eastAsia="仿宋"/>
              </w:rPr>
              <w:t xml:space="preserve"> 2019</w:t>
            </w:r>
            <w:r>
              <w:rPr>
                <w:rFonts w:hint="eastAsia" w:ascii="仿宋" w:hAnsi="仿宋" w:eastAsia="仿宋"/>
              </w:rPr>
              <w:t>年支持农村</w:t>
            </w:r>
            <w:r>
              <w:rPr>
                <w:rFonts w:hint="cs" w:ascii="仿宋" w:hAnsi="仿宋" w:eastAsia="仿宋"/>
              </w:rPr>
              <w:t>“</w:t>
            </w:r>
            <w:r>
              <w:rPr>
                <w:rFonts w:hint="eastAsia" w:ascii="仿宋" w:hAnsi="仿宋" w:eastAsia="仿宋"/>
              </w:rPr>
              <w:t>厕所革命</w:t>
            </w:r>
            <w:r>
              <w:rPr>
                <w:rFonts w:hint="cs" w:ascii="仿宋" w:hAnsi="仿宋" w:eastAsia="仿宋"/>
              </w:rPr>
              <w:t>”</w:t>
            </w:r>
            <w:r>
              <w:rPr>
                <w:rFonts w:hint="eastAsia" w:ascii="仿宋" w:hAnsi="仿宋" w:eastAsia="仿宋"/>
              </w:rPr>
              <w:t>整村推进财政奖补资金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可持续影响指标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长效机制建立</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长效机制建立</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初步建立</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冀财农</w:t>
            </w:r>
            <w:r>
              <w:rPr>
                <w:rFonts w:ascii="仿宋" w:hAnsi="仿宋" w:eastAsia="仿宋"/>
              </w:rPr>
              <w:t>[2019]93</w:t>
            </w:r>
            <w:r>
              <w:rPr>
                <w:rFonts w:hint="eastAsia" w:ascii="仿宋" w:hAnsi="仿宋" w:eastAsia="仿宋"/>
              </w:rPr>
              <w:t>号</w:t>
            </w:r>
            <w:r>
              <w:rPr>
                <w:rFonts w:ascii="仿宋" w:hAnsi="仿宋" w:eastAsia="仿宋"/>
              </w:rPr>
              <w:t xml:space="preserve"> 2019</w:t>
            </w:r>
            <w:r>
              <w:rPr>
                <w:rFonts w:hint="eastAsia" w:ascii="仿宋" w:hAnsi="仿宋" w:eastAsia="仿宋"/>
              </w:rPr>
              <w:t>年支持农村</w:t>
            </w:r>
            <w:r>
              <w:rPr>
                <w:rFonts w:hint="cs" w:ascii="仿宋" w:hAnsi="仿宋" w:eastAsia="仿宋"/>
              </w:rPr>
              <w:t>“</w:t>
            </w:r>
            <w:r>
              <w:rPr>
                <w:rFonts w:hint="eastAsia" w:ascii="仿宋" w:hAnsi="仿宋" w:eastAsia="仿宋"/>
              </w:rPr>
              <w:t>厕所革命</w:t>
            </w:r>
            <w:r>
              <w:rPr>
                <w:rFonts w:hint="cs" w:ascii="仿宋" w:hAnsi="仿宋" w:eastAsia="仿宋"/>
              </w:rPr>
              <w:t>”</w:t>
            </w:r>
            <w:r>
              <w:rPr>
                <w:rFonts w:hint="eastAsia" w:ascii="仿宋" w:hAnsi="仿宋" w:eastAsia="仿宋"/>
              </w:rPr>
              <w:t>整村推进财政奖补资金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村民满意度</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村民满意度</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85%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调查问卷</w:t>
            </w:r>
          </w:p>
        </w:tc>
      </w:tr>
    </w:tbl>
    <w:p>
      <w:pPr>
        <w:spacing w:line="300" w:lineRule="exact"/>
        <w:jc w:val="left"/>
        <w:rPr>
          <w:rFonts w:ascii="仿宋" w:hAnsi="仿宋" w:eastAsia="仿宋"/>
        </w:rPr>
      </w:pPr>
    </w:p>
    <w:p>
      <w:pPr>
        <w:ind w:firstLine="562" w:firstLineChars="200"/>
        <w:jc w:val="left"/>
        <w:rPr>
          <w:rFonts w:hint="eastAsia" w:ascii="仿宋" w:hAnsi="仿宋" w:eastAsia="仿宋"/>
          <w:b/>
          <w:sz w:val="28"/>
        </w:rPr>
      </w:pPr>
      <w:r>
        <w:rPr>
          <w:rFonts w:hint="eastAsia" w:ascii="仿宋" w:hAnsi="仿宋" w:eastAsia="仿宋"/>
          <w:b/>
          <w:sz w:val="28"/>
        </w:rPr>
        <w:t>13、文安县2021年耕地地力保护项目绩效目标表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仿宋" w:hAnsi="仿宋" w:eastAsia="仿宋"/>
                <w:b/>
              </w:rPr>
            </w:pPr>
            <w:r>
              <w:rPr>
                <w:rFonts w:hint="eastAsia" w:ascii="仿宋" w:hAnsi="仿宋" w:eastAsia="仿宋"/>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降低粮食生产成本，提高农民种粮积极性。</w:t>
            </w:r>
          </w:p>
          <w:p>
            <w:pPr>
              <w:spacing w:line="300" w:lineRule="exact"/>
              <w:jc w:val="left"/>
              <w:rPr>
                <w:rFonts w:ascii="仿宋" w:hAnsi="仿宋" w:eastAsia="仿宋"/>
              </w:rPr>
            </w:pPr>
            <w:r>
              <w:rPr>
                <w:rFonts w:ascii="仿宋" w:hAnsi="仿宋" w:eastAsia="仿宋"/>
              </w:rPr>
              <w:t>2.</w:t>
            </w:r>
            <w:r>
              <w:rPr>
                <w:rFonts w:hint="eastAsia" w:ascii="仿宋" w:hAnsi="仿宋" w:eastAsia="仿宋"/>
              </w:rPr>
              <w:t>促进粮食生产，提高农民收入。。</w:t>
            </w:r>
          </w:p>
        </w:tc>
      </w:tr>
    </w:tbl>
    <w:p>
      <w:pPr>
        <w:spacing w:line="14" w:lineRule="exact"/>
        <w:jc w:val="center"/>
        <w:rPr>
          <w:rFonts w:ascii="仿宋" w:hAnsi="仿宋" w:eastAsia="仿宋"/>
          <w:sz w:val="18"/>
        </w:rPr>
      </w:pPr>
      <w:r>
        <w:rPr>
          <w:rFonts w:ascii="仿宋" w:hAnsi="仿宋" w:eastAsia="仿宋"/>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仿宋" w:hAnsi="仿宋" w:eastAsia="仿宋"/>
                <w:b/>
              </w:rPr>
            </w:pPr>
            <w:r>
              <w:rPr>
                <w:rFonts w:hint="eastAsia" w:ascii="仿宋" w:hAnsi="仿宋" w:eastAsia="仿宋"/>
                <w:b/>
              </w:rPr>
              <w:t>一级指标</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二级指标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三级指标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2551"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仿宋" w:hAnsi="仿宋" w:eastAsia="仿宋"/>
              </w:rPr>
            </w:pPr>
            <w:r>
              <w:rPr>
                <w:rFonts w:hint="eastAsia" w:ascii="仿宋" w:hAnsi="仿宋" w:eastAsia="仿宋"/>
              </w:rPr>
              <w:t>产出指标</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项目金额</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项目补贴资金总量</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5046</w:t>
            </w:r>
            <w:r>
              <w:rPr>
                <w:rFonts w:hint="eastAsia" w:ascii="仿宋" w:hAnsi="仿宋" w:eastAsia="仿宋"/>
              </w:rPr>
              <w:t>万元</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河北省财政厅</w:t>
            </w:r>
            <w:r>
              <w:rPr>
                <w:rFonts w:ascii="仿宋" w:hAnsi="仿宋" w:eastAsia="仿宋"/>
              </w:rPr>
              <w:t xml:space="preserve"> </w:t>
            </w:r>
            <w:r>
              <w:rPr>
                <w:rFonts w:hint="eastAsia" w:ascii="仿宋" w:hAnsi="仿宋" w:eastAsia="仿宋"/>
              </w:rPr>
              <w:t>河北省农业厅关于印发《河北省农业</w:t>
            </w:r>
            <w:r>
              <w:rPr>
                <w:rFonts w:hint="cs" w:ascii="仿宋" w:hAnsi="仿宋" w:eastAsia="仿宋"/>
              </w:rPr>
              <w:t>“</w:t>
            </w:r>
            <w:r>
              <w:rPr>
                <w:rFonts w:hint="eastAsia" w:ascii="仿宋" w:hAnsi="仿宋" w:eastAsia="仿宋"/>
              </w:rPr>
              <w:t>三项补贴</w:t>
            </w:r>
            <w:r>
              <w:rPr>
                <w:rFonts w:hint="cs" w:ascii="仿宋" w:hAnsi="仿宋" w:eastAsia="仿宋"/>
              </w:rPr>
              <w:t>”</w:t>
            </w:r>
            <w:r>
              <w:rPr>
                <w:rFonts w:hint="eastAsia" w:ascii="仿宋" w:hAnsi="仿宋" w:eastAsia="仿宋"/>
              </w:rPr>
              <w:t>改革工作实施方案》的通知（冀财农</w:t>
            </w:r>
            <w:r>
              <w:rPr>
                <w:rFonts w:ascii="仿宋" w:hAnsi="仿宋" w:eastAsia="仿宋"/>
              </w:rPr>
              <w:t>[2016]58</w:t>
            </w:r>
            <w:r>
              <w:rPr>
                <w:rFonts w:hint="eastAsia" w:ascii="仿宋" w:hAnsi="仿宋" w:eastAsia="仿宋"/>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项目乡镇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项目覆盖县域乡镇数量</w:t>
            </w:r>
          </w:p>
        </w:tc>
        <w:tc>
          <w:tcPr>
            <w:tcW w:w="2551" w:type="dxa"/>
            <w:shd w:val="clear" w:color="auto" w:fill="auto"/>
            <w:vAlign w:val="center"/>
          </w:tcPr>
          <w:p>
            <w:pPr>
              <w:spacing w:line="300" w:lineRule="exact"/>
              <w:jc w:val="left"/>
              <w:rPr>
                <w:rFonts w:hint="eastAsia" w:ascii="仿宋" w:hAnsi="仿宋" w:eastAsia="仿宋"/>
              </w:rPr>
            </w:pPr>
            <w:r>
              <w:rPr>
                <w:rFonts w:ascii="仿宋" w:hAnsi="仿宋" w:eastAsia="仿宋"/>
              </w:rPr>
              <w:t>26</w:t>
            </w:r>
            <w:r>
              <w:rPr>
                <w:rFonts w:hint="eastAsia" w:ascii="仿宋" w:hAnsi="仿宋" w:eastAsia="仿宋"/>
              </w:rPr>
              <w:t>个</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河北省财政厅</w:t>
            </w:r>
            <w:r>
              <w:rPr>
                <w:rFonts w:ascii="仿宋" w:hAnsi="仿宋" w:eastAsia="仿宋"/>
              </w:rPr>
              <w:t xml:space="preserve"> </w:t>
            </w:r>
            <w:r>
              <w:rPr>
                <w:rFonts w:hint="eastAsia" w:ascii="仿宋" w:hAnsi="仿宋" w:eastAsia="仿宋"/>
              </w:rPr>
              <w:t>河北省农业厅关于印发《河北省农业</w:t>
            </w:r>
            <w:r>
              <w:rPr>
                <w:rFonts w:hint="cs" w:ascii="仿宋" w:hAnsi="仿宋" w:eastAsia="仿宋"/>
              </w:rPr>
              <w:t>“</w:t>
            </w:r>
            <w:r>
              <w:rPr>
                <w:rFonts w:hint="eastAsia" w:ascii="仿宋" w:hAnsi="仿宋" w:eastAsia="仿宋"/>
              </w:rPr>
              <w:t>三项补贴</w:t>
            </w:r>
            <w:r>
              <w:rPr>
                <w:rFonts w:hint="cs" w:ascii="仿宋" w:hAnsi="仿宋" w:eastAsia="仿宋"/>
              </w:rPr>
              <w:t>”</w:t>
            </w:r>
            <w:r>
              <w:rPr>
                <w:rFonts w:hint="eastAsia" w:ascii="仿宋" w:hAnsi="仿宋" w:eastAsia="仿宋"/>
              </w:rPr>
              <w:t>改革工作实施方案》的通知（冀财农</w:t>
            </w:r>
            <w:r>
              <w:rPr>
                <w:rFonts w:ascii="仿宋" w:hAnsi="仿宋" w:eastAsia="仿宋"/>
              </w:rPr>
              <w:t>[2016]58</w:t>
            </w:r>
            <w:r>
              <w:rPr>
                <w:rFonts w:hint="eastAsia" w:ascii="仿宋" w:hAnsi="仿宋" w:eastAsia="仿宋"/>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项目覆盖率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项目覆盖应补贴乡镇比率</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河北省财政厅</w:t>
            </w:r>
            <w:r>
              <w:rPr>
                <w:rFonts w:ascii="仿宋" w:hAnsi="仿宋" w:eastAsia="仿宋"/>
              </w:rPr>
              <w:t xml:space="preserve"> </w:t>
            </w:r>
            <w:r>
              <w:rPr>
                <w:rFonts w:hint="eastAsia" w:ascii="仿宋" w:hAnsi="仿宋" w:eastAsia="仿宋"/>
              </w:rPr>
              <w:t>河北省农业厅关于印发《河北省农业</w:t>
            </w:r>
            <w:r>
              <w:rPr>
                <w:rFonts w:hint="cs" w:ascii="仿宋" w:hAnsi="仿宋" w:eastAsia="仿宋"/>
              </w:rPr>
              <w:t>“</w:t>
            </w:r>
            <w:r>
              <w:rPr>
                <w:rFonts w:hint="eastAsia" w:ascii="仿宋" w:hAnsi="仿宋" w:eastAsia="仿宋"/>
              </w:rPr>
              <w:t>三项补贴</w:t>
            </w:r>
            <w:r>
              <w:rPr>
                <w:rFonts w:hint="cs" w:ascii="仿宋" w:hAnsi="仿宋" w:eastAsia="仿宋"/>
              </w:rPr>
              <w:t>”</w:t>
            </w:r>
            <w:r>
              <w:rPr>
                <w:rFonts w:hint="eastAsia" w:ascii="仿宋" w:hAnsi="仿宋" w:eastAsia="仿宋"/>
              </w:rPr>
              <w:t>改革工作实施方案》的通知（冀财农</w:t>
            </w:r>
            <w:r>
              <w:rPr>
                <w:rFonts w:ascii="仿宋" w:hAnsi="仿宋" w:eastAsia="仿宋"/>
              </w:rPr>
              <w:t>[2016]58</w:t>
            </w:r>
            <w:r>
              <w:rPr>
                <w:rFonts w:hint="eastAsia" w:ascii="仿宋" w:hAnsi="仿宋" w:eastAsia="仿宋"/>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补贴资金到位率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当年兑付补贴资金到位比率</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河北省财政厅</w:t>
            </w:r>
            <w:r>
              <w:rPr>
                <w:rFonts w:ascii="仿宋" w:hAnsi="仿宋" w:eastAsia="仿宋"/>
              </w:rPr>
              <w:t xml:space="preserve"> </w:t>
            </w:r>
            <w:r>
              <w:rPr>
                <w:rFonts w:hint="eastAsia" w:ascii="仿宋" w:hAnsi="仿宋" w:eastAsia="仿宋"/>
              </w:rPr>
              <w:t>河北省农业厅关于印发《河北省农业</w:t>
            </w:r>
            <w:r>
              <w:rPr>
                <w:rFonts w:hint="cs" w:ascii="仿宋" w:hAnsi="仿宋" w:eastAsia="仿宋"/>
              </w:rPr>
              <w:t>“</w:t>
            </w:r>
            <w:r>
              <w:rPr>
                <w:rFonts w:hint="eastAsia" w:ascii="仿宋" w:hAnsi="仿宋" w:eastAsia="仿宋"/>
              </w:rPr>
              <w:t>三项补贴</w:t>
            </w:r>
            <w:r>
              <w:rPr>
                <w:rFonts w:hint="cs" w:ascii="仿宋" w:hAnsi="仿宋" w:eastAsia="仿宋"/>
              </w:rPr>
              <w:t>”</w:t>
            </w:r>
            <w:r>
              <w:rPr>
                <w:rFonts w:hint="eastAsia" w:ascii="仿宋" w:hAnsi="仿宋" w:eastAsia="仿宋"/>
              </w:rPr>
              <w:t>改革工作实施方案》的通知（冀财农</w:t>
            </w:r>
            <w:r>
              <w:rPr>
                <w:rFonts w:ascii="仿宋" w:hAnsi="仿宋" w:eastAsia="仿宋"/>
              </w:rPr>
              <w:t>[2016]58</w:t>
            </w:r>
            <w:r>
              <w:rPr>
                <w:rFonts w:hint="eastAsia" w:ascii="仿宋" w:hAnsi="仿宋" w:eastAsia="仿宋"/>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补贴公示时间</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项目实施过程中补贴公示时间</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7</w:t>
            </w:r>
            <w:r>
              <w:rPr>
                <w:rFonts w:hint="eastAsia" w:ascii="仿宋" w:hAnsi="仿宋" w:eastAsia="仿宋"/>
              </w:rPr>
              <w:t>天</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河北省财政厅</w:t>
            </w:r>
            <w:r>
              <w:rPr>
                <w:rFonts w:ascii="仿宋" w:hAnsi="仿宋" w:eastAsia="仿宋"/>
              </w:rPr>
              <w:t xml:space="preserve"> </w:t>
            </w:r>
            <w:r>
              <w:rPr>
                <w:rFonts w:hint="eastAsia" w:ascii="仿宋" w:hAnsi="仿宋" w:eastAsia="仿宋"/>
              </w:rPr>
              <w:t>河北省农业厅关于印发《河北省农业</w:t>
            </w:r>
            <w:r>
              <w:rPr>
                <w:rFonts w:hint="cs" w:ascii="仿宋" w:hAnsi="仿宋" w:eastAsia="仿宋"/>
              </w:rPr>
              <w:t>“</w:t>
            </w:r>
            <w:r>
              <w:rPr>
                <w:rFonts w:hint="eastAsia" w:ascii="仿宋" w:hAnsi="仿宋" w:eastAsia="仿宋"/>
              </w:rPr>
              <w:t>三项补贴</w:t>
            </w:r>
            <w:r>
              <w:rPr>
                <w:rFonts w:hint="cs" w:ascii="仿宋" w:hAnsi="仿宋" w:eastAsia="仿宋"/>
              </w:rPr>
              <w:t>”</w:t>
            </w:r>
            <w:r>
              <w:rPr>
                <w:rFonts w:hint="eastAsia" w:ascii="仿宋" w:hAnsi="仿宋" w:eastAsia="仿宋"/>
              </w:rPr>
              <w:t>改革工作实施方案》的通知（冀财农</w:t>
            </w:r>
            <w:r>
              <w:rPr>
                <w:rFonts w:ascii="仿宋" w:hAnsi="仿宋" w:eastAsia="仿宋"/>
              </w:rPr>
              <w:t>[2016]58</w:t>
            </w:r>
            <w:r>
              <w:rPr>
                <w:rFonts w:hint="eastAsia" w:ascii="仿宋" w:hAnsi="仿宋" w:eastAsia="仿宋"/>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补贴资金发放及时率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按照时限规定，补贴资金及时发放的比率</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河北省财政厅</w:t>
            </w:r>
            <w:r>
              <w:rPr>
                <w:rFonts w:ascii="仿宋" w:hAnsi="仿宋" w:eastAsia="仿宋"/>
              </w:rPr>
              <w:t xml:space="preserve"> </w:t>
            </w:r>
            <w:r>
              <w:rPr>
                <w:rFonts w:hint="eastAsia" w:ascii="仿宋" w:hAnsi="仿宋" w:eastAsia="仿宋"/>
              </w:rPr>
              <w:t>河北省农业厅关于印发《河北省农业</w:t>
            </w:r>
            <w:r>
              <w:rPr>
                <w:rFonts w:hint="cs" w:ascii="仿宋" w:hAnsi="仿宋" w:eastAsia="仿宋"/>
              </w:rPr>
              <w:t>“</w:t>
            </w:r>
            <w:r>
              <w:rPr>
                <w:rFonts w:hint="eastAsia" w:ascii="仿宋" w:hAnsi="仿宋" w:eastAsia="仿宋"/>
              </w:rPr>
              <w:t>三项补贴</w:t>
            </w:r>
            <w:r>
              <w:rPr>
                <w:rFonts w:hint="cs" w:ascii="仿宋" w:hAnsi="仿宋" w:eastAsia="仿宋"/>
              </w:rPr>
              <w:t>”</w:t>
            </w:r>
            <w:r>
              <w:rPr>
                <w:rFonts w:hint="eastAsia" w:ascii="仿宋" w:hAnsi="仿宋" w:eastAsia="仿宋"/>
              </w:rPr>
              <w:t>改革工作实施方案》的通知（冀财农</w:t>
            </w:r>
            <w:r>
              <w:rPr>
                <w:rFonts w:ascii="仿宋" w:hAnsi="仿宋" w:eastAsia="仿宋"/>
              </w:rPr>
              <w:t>[2016]58</w:t>
            </w:r>
            <w:r>
              <w:rPr>
                <w:rFonts w:hint="eastAsia" w:ascii="仿宋" w:hAnsi="仿宋" w:eastAsia="仿宋"/>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成本指标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亩补贴成本</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每亩耕地补贴成本</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100</w:t>
            </w:r>
            <w:r>
              <w:rPr>
                <w:rFonts w:hint="eastAsia" w:ascii="仿宋" w:hAnsi="仿宋" w:eastAsia="仿宋"/>
              </w:rPr>
              <w:t>元</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河北省财政厅</w:t>
            </w:r>
            <w:r>
              <w:rPr>
                <w:rFonts w:ascii="仿宋" w:hAnsi="仿宋" w:eastAsia="仿宋"/>
              </w:rPr>
              <w:t xml:space="preserve"> </w:t>
            </w:r>
            <w:r>
              <w:rPr>
                <w:rFonts w:hint="eastAsia" w:ascii="仿宋" w:hAnsi="仿宋" w:eastAsia="仿宋"/>
              </w:rPr>
              <w:t>河北省农业厅关于印发《河北省农业</w:t>
            </w:r>
            <w:r>
              <w:rPr>
                <w:rFonts w:hint="cs" w:ascii="仿宋" w:hAnsi="仿宋" w:eastAsia="仿宋"/>
              </w:rPr>
              <w:t>“</w:t>
            </w:r>
            <w:r>
              <w:rPr>
                <w:rFonts w:hint="eastAsia" w:ascii="仿宋" w:hAnsi="仿宋" w:eastAsia="仿宋"/>
              </w:rPr>
              <w:t>三项补贴</w:t>
            </w:r>
            <w:r>
              <w:rPr>
                <w:rFonts w:hint="cs" w:ascii="仿宋" w:hAnsi="仿宋" w:eastAsia="仿宋"/>
              </w:rPr>
              <w:t>”</w:t>
            </w:r>
            <w:r>
              <w:rPr>
                <w:rFonts w:hint="eastAsia" w:ascii="仿宋" w:hAnsi="仿宋" w:eastAsia="仿宋"/>
              </w:rPr>
              <w:t>改革工作实施方案》的通知（冀财农</w:t>
            </w:r>
            <w:r>
              <w:rPr>
                <w:rFonts w:ascii="仿宋" w:hAnsi="仿宋" w:eastAsia="仿宋"/>
              </w:rPr>
              <w:t>[2016]58</w:t>
            </w:r>
            <w:r>
              <w:rPr>
                <w:rFonts w:hint="eastAsia" w:ascii="仿宋" w:hAnsi="仿宋" w:eastAsia="仿宋"/>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 w:hAnsi="仿宋" w:eastAsia="仿宋"/>
              </w:rPr>
            </w:pPr>
            <w:r>
              <w:rPr>
                <w:rFonts w:hint="eastAsia" w:ascii="仿宋" w:hAnsi="仿宋" w:eastAsia="仿宋"/>
              </w:rPr>
              <w:t>效益指标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经济效益指标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提高农民收入</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项目实施提高农民收入程度</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提高</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河北省财政厅</w:t>
            </w:r>
            <w:r>
              <w:rPr>
                <w:rFonts w:ascii="仿宋" w:hAnsi="仿宋" w:eastAsia="仿宋"/>
              </w:rPr>
              <w:t xml:space="preserve"> </w:t>
            </w:r>
            <w:r>
              <w:rPr>
                <w:rFonts w:hint="eastAsia" w:ascii="仿宋" w:hAnsi="仿宋" w:eastAsia="仿宋"/>
              </w:rPr>
              <w:t>河北省农业厅关于印发《河北省农业</w:t>
            </w:r>
            <w:r>
              <w:rPr>
                <w:rFonts w:hint="cs" w:ascii="仿宋" w:hAnsi="仿宋" w:eastAsia="仿宋"/>
              </w:rPr>
              <w:t>“</w:t>
            </w:r>
            <w:r>
              <w:rPr>
                <w:rFonts w:hint="eastAsia" w:ascii="仿宋" w:hAnsi="仿宋" w:eastAsia="仿宋"/>
              </w:rPr>
              <w:t>三项补贴</w:t>
            </w:r>
            <w:r>
              <w:rPr>
                <w:rFonts w:hint="cs" w:ascii="仿宋" w:hAnsi="仿宋" w:eastAsia="仿宋"/>
              </w:rPr>
              <w:t>”</w:t>
            </w:r>
            <w:r>
              <w:rPr>
                <w:rFonts w:hint="eastAsia" w:ascii="仿宋" w:hAnsi="仿宋" w:eastAsia="仿宋"/>
              </w:rPr>
              <w:t>改革工作实施方案》的通知（冀财农</w:t>
            </w:r>
            <w:r>
              <w:rPr>
                <w:rFonts w:ascii="仿宋" w:hAnsi="仿宋" w:eastAsia="仿宋"/>
              </w:rPr>
              <w:t>[2016]58</w:t>
            </w:r>
            <w:r>
              <w:rPr>
                <w:rFonts w:hint="eastAsia" w:ascii="仿宋" w:hAnsi="仿宋" w:eastAsia="仿宋"/>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项目实施对粮食产量的影响</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项目的实施对粮食产量增加的影响程度</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增加</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河北省财政厅</w:t>
            </w:r>
            <w:r>
              <w:rPr>
                <w:rFonts w:ascii="仿宋" w:hAnsi="仿宋" w:eastAsia="仿宋"/>
              </w:rPr>
              <w:t xml:space="preserve"> </w:t>
            </w:r>
            <w:r>
              <w:rPr>
                <w:rFonts w:hint="eastAsia" w:ascii="仿宋" w:hAnsi="仿宋" w:eastAsia="仿宋"/>
              </w:rPr>
              <w:t>河北省农业厅关于印发《河北省农业</w:t>
            </w:r>
            <w:r>
              <w:rPr>
                <w:rFonts w:hint="cs" w:ascii="仿宋" w:hAnsi="仿宋" w:eastAsia="仿宋"/>
              </w:rPr>
              <w:t>“</w:t>
            </w:r>
            <w:r>
              <w:rPr>
                <w:rFonts w:hint="eastAsia" w:ascii="仿宋" w:hAnsi="仿宋" w:eastAsia="仿宋"/>
              </w:rPr>
              <w:t>三项补贴</w:t>
            </w:r>
            <w:r>
              <w:rPr>
                <w:rFonts w:hint="cs" w:ascii="仿宋" w:hAnsi="仿宋" w:eastAsia="仿宋"/>
              </w:rPr>
              <w:t>”</w:t>
            </w:r>
            <w:r>
              <w:rPr>
                <w:rFonts w:hint="eastAsia" w:ascii="仿宋" w:hAnsi="仿宋" w:eastAsia="仿宋"/>
              </w:rPr>
              <w:t>改革工作实施方案》的通知（冀财农</w:t>
            </w:r>
            <w:r>
              <w:rPr>
                <w:rFonts w:ascii="仿宋" w:hAnsi="仿宋" w:eastAsia="仿宋"/>
              </w:rPr>
              <w:t>[2016]58</w:t>
            </w:r>
            <w:r>
              <w:rPr>
                <w:rFonts w:hint="eastAsia" w:ascii="仿宋" w:hAnsi="仿宋" w:eastAsia="仿宋"/>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受益对象满意度</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受益对象满意程度</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98%</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河北省财政厅</w:t>
            </w:r>
            <w:r>
              <w:rPr>
                <w:rFonts w:ascii="仿宋" w:hAnsi="仿宋" w:eastAsia="仿宋"/>
              </w:rPr>
              <w:t xml:space="preserve"> </w:t>
            </w:r>
            <w:r>
              <w:rPr>
                <w:rFonts w:hint="eastAsia" w:ascii="仿宋" w:hAnsi="仿宋" w:eastAsia="仿宋"/>
              </w:rPr>
              <w:t>河北省农业厅关于印发《河北省农业</w:t>
            </w:r>
            <w:r>
              <w:rPr>
                <w:rFonts w:hint="cs" w:ascii="仿宋" w:hAnsi="仿宋" w:eastAsia="仿宋"/>
              </w:rPr>
              <w:t>“</w:t>
            </w:r>
            <w:r>
              <w:rPr>
                <w:rFonts w:hint="eastAsia" w:ascii="仿宋" w:hAnsi="仿宋" w:eastAsia="仿宋"/>
              </w:rPr>
              <w:t>三项补贴</w:t>
            </w:r>
            <w:r>
              <w:rPr>
                <w:rFonts w:hint="cs" w:ascii="仿宋" w:hAnsi="仿宋" w:eastAsia="仿宋"/>
              </w:rPr>
              <w:t>”</w:t>
            </w:r>
            <w:r>
              <w:rPr>
                <w:rFonts w:hint="eastAsia" w:ascii="仿宋" w:hAnsi="仿宋" w:eastAsia="仿宋"/>
              </w:rPr>
              <w:t>改革工作实施方案》的通知（冀财农</w:t>
            </w:r>
            <w:r>
              <w:rPr>
                <w:rFonts w:ascii="仿宋" w:hAnsi="仿宋" w:eastAsia="仿宋"/>
              </w:rPr>
              <w:t>[2016]58</w:t>
            </w:r>
            <w:r>
              <w:rPr>
                <w:rFonts w:hint="eastAsia" w:ascii="仿宋" w:hAnsi="仿宋" w:eastAsia="仿宋"/>
              </w:rPr>
              <w:t>号）</w:t>
            </w:r>
          </w:p>
        </w:tc>
      </w:tr>
    </w:tbl>
    <w:p>
      <w:pPr>
        <w:spacing w:line="300" w:lineRule="exact"/>
        <w:jc w:val="left"/>
        <w:rPr>
          <w:rFonts w:ascii="仿宋" w:hAnsi="仿宋" w:eastAsia="仿宋"/>
        </w:rPr>
      </w:pPr>
    </w:p>
    <w:p>
      <w:pPr>
        <w:ind w:firstLine="562" w:firstLineChars="200"/>
        <w:jc w:val="left"/>
        <w:rPr>
          <w:rFonts w:hint="eastAsia" w:ascii="仿宋" w:hAnsi="仿宋" w:eastAsia="仿宋"/>
          <w:b/>
          <w:sz w:val="28"/>
        </w:rPr>
      </w:pPr>
      <w:r>
        <w:rPr>
          <w:rFonts w:hint="eastAsia" w:ascii="仿宋" w:hAnsi="仿宋" w:eastAsia="仿宋"/>
          <w:b/>
          <w:sz w:val="28"/>
        </w:rPr>
        <w:t>14、2021年人居办（美丽乡村建设办公室）专项工作经费绩效目标表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仿宋" w:hAnsi="仿宋" w:eastAsia="仿宋"/>
                <w:b/>
              </w:rPr>
            </w:pPr>
            <w:r>
              <w:rPr>
                <w:rFonts w:hint="eastAsia" w:ascii="仿宋" w:hAnsi="仿宋" w:eastAsia="仿宋"/>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通过项目开展完成农村人居环境整治工作，确保我县农村人居环境整治推动工作。</w:t>
            </w:r>
          </w:p>
          <w:p>
            <w:pPr>
              <w:spacing w:line="300" w:lineRule="exact"/>
              <w:jc w:val="left"/>
              <w:rPr>
                <w:rFonts w:ascii="仿宋" w:hAnsi="仿宋" w:eastAsia="仿宋"/>
              </w:rPr>
            </w:pPr>
            <w:r>
              <w:rPr>
                <w:rFonts w:ascii="仿宋" w:hAnsi="仿宋" w:eastAsia="仿宋"/>
              </w:rPr>
              <w:t>2.</w:t>
            </w:r>
            <w:r>
              <w:rPr>
                <w:rFonts w:hint="eastAsia" w:ascii="仿宋" w:hAnsi="仿宋" w:eastAsia="仿宋"/>
              </w:rPr>
              <w:t>美丽乡村建设工作顺利开展通过验收。</w:t>
            </w:r>
          </w:p>
        </w:tc>
      </w:tr>
    </w:tbl>
    <w:p>
      <w:pPr>
        <w:spacing w:line="14" w:lineRule="exact"/>
        <w:jc w:val="center"/>
        <w:rPr>
          <w:rFonts w:ascii="仿宋" w:hAnsi="仿宋" w:eastAsia="仿宋"/>
          <w:sz w:val="18"/>
        </w:rPr>
      </w:pPr>
      <w:r>
        <w:rPr>
          <w:rFonts w:ascii="仿宋" w:hAnsi="仿宋" w:eastAsia="仿宋"/>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仿宋" w:hAnsi="仿宋" w:eastAsia="仿宋"/>
                <w:b/>
              </w:rPr>
            </w:pPr>
            <w:r>
              <w:rPr>
                <w:rFonts w:hint="eastAsia" w:ascii="仿宋" w:hAnsi="仿宋" w:eastAsia="仿宋"/>
                <w:b/>
              </w:rPr>
              <w:t>一级指标</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二级指标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三级指标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2551"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仿宋" w:hAnsi="仿宋" w:eastAsia="仿宋"/>
              </w:rPr>
            </w:pPr>
            <w:r>
              <w:rPr>
                <w:rFonts w:hint="eastAsia" w:ascii="仿宋" w:hAnsi="仿宋" w:eastAsia="仿宋"/>
              </w:rPr>
              <w:t>产出指标</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开展工作人数</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保障农村人居环境整治专项经费</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6</w:t>
            </w:r>
            <w:r>
              <w:rPr>
                <w:rFonts w:hint="eastAsia" w:ascii="仿宋" w:hAnsi="仿宋" w:eastAsia="仿宋"/>
              </w:rPr>
              <w:t>人</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文安县机构编制委员会关于成立县美丽乡村建设办公室的批复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组织考察次数</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组织考察次数</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1</w:t>
            </w:r>
            <w:r>
              <w:rPr>
                <w:rFonts w:hint="eastAsia" w:ascii="仿宋" w:hAnsi="仿宋" w:eastAsia="仿宋"/>
              </w:rPr>
              <w:t>次</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按照预算编制，历史数据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正常运转率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使人居环境整治工作正常运转</w:t>
            </w:r>
          </w:p>
        </w:tc>
        <w:tc>
          <w:tcPr>
            <w:tcW w:w="2551" w:type="dxa"/>
            <w:shd w:val="clear" w:color="auto" w:fill="auto"/>
            <w:vAlign w:val="center"/>
          </w:tcPr>
          <w:p>
            <w:pPr>
              <w:spacing w:line="300" w:lineRule="exact"/>
              <w:jc w:val="left"/>
              <w:rPr>
                <w:rFonts w:hint="eastAsia"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文安县</w:t>
            </w:r>
            <w:r>
              <w:rPr>
                <w:rFonts w:ascii="仿宋" w:hAnsi="仿宋" w:eastAsia="仿宋"/>
              </w:rPr>
              <w:t>2021</w:t>
            </w:r>
            <w:r>
              <w:rPr>
                <w:rFonts w:hint="eastAsia" w:ascii="仿宋" w:hAnsi="仿宋" w:eastAsia="仿宋"/>
              </w:rPr>
              <w:t>年农村人居环境整治工作实施方案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成本指标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工作完成及时率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按照工作计划准时完成的工作占全部工作任务数的比例</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95%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文安县</w:t>
            </w:r>
            <w:r>
              <w:rPr>
                <w:rFonts w:ascii="仿宋" w:hAnsi="仿宋" w:eastAsia="仿宋"/>
              </w:rPr>
              <w:t>2021</w:t>
            </w:r>
            <w:r>
              <w:rPr>
                <w:rFonts w:hint="eastAsia" w:ascii="仿宋" w:hAnsi="仿宋" w:eastAsia="仿宋"/>
              </w:rPr>
              <w:t>年农村人居环境整治工作规划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 w:hAnsi="仿宋" w:eastAsia="仿宋"/>
              </w:rPr>
            </w:pPr>
            <w:r>
              <w:rPr>
                <w:rFonts w:hint="eastAsia" w:ascii="仿宋" w:hAnsi="仿宋" w:eastAsia="仿宋"/>
              </w:rPr>
              <w:t>效益指标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群众卫生意识改善情况</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通过实施人居环境整治使得群众保持环境卫生意识相较未开展前改善程度</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明显改善</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文安县</w:t>
            </w:r>
            <w:r>
              <w:rPr>
                <w:rFonts w:ascii="仿宋" w:hAnsi="仿宋" w:eastAsia="仿宋"/>
              </w:rPr>
              <w:t>2020</w:t>
            </w:r>
            <w:r>
              <w:rPr>
                <w:rFonts w:hint="eastAsia" w:ascii="仿宋" w:hAnsi="仿宋" w:eastAsia="仿宋"/>
              </w:rPr>
              <w:t>年农村人居环境整治工作规划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生态效益指标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村庄杂乱差现象改善情况</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村庄杂乱现象改善情况</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明显改善</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文安县</w:t>
            </w:r>
            <w:r>
              <w:rPr>
                <w:rFonts w:ascii="仿宋" w:hAnsi="仿宋" w:eastAsia="仿宋"/>
              </w:rPr>
              <w:t>2020</w:t>
            </w:r>
            <w:r>
              <w:rPr>
                <w:rFonts w:hint="eastAsia" w:ascii="仿宋" w:hAnsi="仿宋" w:eastAsia="仿宋"/>
              </w:rPr>
              <w:t>年农村人居环境整治工作规划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可持续影响指标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农村人居环境改善持续情况</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农村人居环境有无持续性改善</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明显改善</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文安县</w:t>
            </w:r>
            <w:r>
              <w:rPr>
                <w:rFonts w:ascii="仿宋" w:hAnsi="仿宋" w:eastAsia="仿宋"/>
              </w:rPr>
              <w:t>2020</w:t>
            </w:r>
            <w:r>
              <w:rPr>
                <w:rFonts w:hint="eastAsia" w:ascii="仿宋" w:hAnsi="仿宋" w:eastAsia="仿宋"/>
              </w:rPr>
              <w:t>年农村人居环境整治工作规划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工作人员满意度</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对经费保障实现效果满意度</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调查问卷</w:t>
            </w:r>
          </w:p>
        </w:tc>
      </w:tr>
    </w:tbl>
    <w:p>
      <w:pPr>
        <w:spacing w:line="300" w:lineRule="exact"/>
        <w:jc w:val="left"/>
        <w:rPr>
          <w:rFonts w:ascii="仿宋" w:hAnsi="仿宋" w:eastAsia="仿宋"/>
        </w:rPr>
      </w:pPr>
    </w:p>
    <w:p>
      <w:pPr>
        <w:ind w:firstLine="562" w:firstLineChars="200"/>
        <w:jc w:val="left"/>
        <w:rPr>
          <w:rFonts w:hint="eastAsia" w:ascii="仿宋" w:hAnsi="仿宋" w:eastAsia="仿宋"/>
          <w:b/>
          <w:sz w:val="28"/>
        </w:rPr>
      </w:pPr>
      <w:r>
        <w:rPr>
          <w:rFonts w:hint="eastAsia" w:ascii="仿宋" w:hAnsi="仿宋" w:eastAsia="仿宋"/>
          <w:b/>
          <w:sz w:val="28"/>
        </w:rPr>
        <w:t>15、2021年农田水利设施维修保养项目绩效目标表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仿宋" w:hAnsi="仿宋" w:eastAsia="仿宋"/>
                <w:b/>
              </w:rPr>
            </w:pPr>
            <w:r>
              <w:rPr>
                <w:rFonts w:hint="eastAsia" w:ascii="仿宋" w:hAnsi="仿宋" w:eastAsia="仿宋"/>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通过项目的开展，维修保养水利设施面积</w:t>
            </w:r>
            <w:r>
              <w:rPr>
                <w:rFonts w:ascii="仿宋" w:hAnsi="仿宋" w:eastAsia="仿宋"/>
              </w:rPr>
              <w:t>300</w:t>
            </w:r>
            <w:r>
              <w:rPr>
                <w:rFonts w:hint="eastAsia" w:ascii="仿宋" w:hAnsi="仿宋" w:eastAsia="仿宋"/>
              </w:rPr>
              <w:t>亩以上</w:t>
            </w:r>
          </w:p>
          <w:p>
            <w:pPr>
              <w:spacing w:line="300" w:lineRule="exact"/>
              <w:jc w:val="left"/>
              <w:rPr>
                <w:rFonts w:ascii="仿宋" w:hAnsi="仿宋" w:eastAsia="仿宋"/>
              </w:rPr>
            </w:pPr>
            <w:r>
              <w:rPr>
                <w:rFonts w:ascii="仿宋" w:hAnsi="仿宋" w:eastAsia="仿宋"/>
              </w:rPr>
              <w:t>2.</w:t>
            </w:r>
            <w:r>
              <w:rPr>
                <w:rFonts w:hint="eastAsia" w:ascii="仿宋" w:hAnsi="仿宋" w:eastAsia="仿宋"/>
              </w:rPr>
              <w:t>通过项目的开展实现水利设施综合利用率达到</w:t>
            </w:r>
            <w:r>
              <w:rPr>
                <w:rFonts w:ascii="仿宋" w:hAnsi="仿宋" w:eastAsia="仿宋"/>
              </w:rPr>
              <w:t>80%</w:t>
            </w:r>
            <w:r>
              <w:rPr>
                <w:rFonts w:hint="eastAsia" w:ascii="仿宋" w:hAnsi="仿宋" w:eastAsia="仿宋"/>
              </w:rPr>
              <w:t>以上，实现粮食生产基础设施条件明显改善。</w:t>
            </w:r>
          </w:p>
        </w:tc>
      </w:tr>
    </w:tbl>
    <w:p>
      <w:pPr>
        <w:spacing w:line="14" w:lineRule="exact"/>
        <w:jc w:val="center"/>
        <w:rPr>
          <w:rFonts w:ascii="仿宋" w:hAnsi="仿宋" w:eastAsia="仿宋"/>
          <w:sz w:val="18"/>
        </w:rPr>
      </w:pPr>
      <w:r>
        <w:rPr>
          <w:rFonts w:ascii="仿宋" w:hAnsi="仿宋" w:eastAsia="仿宋"/>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仿宋" w:hAnsi="仿宋" w:eastAsia="仿宋"/>
                <w:b/>
              </w:rPr>
            </w:pPr>
            <w:r>
              <w:rPr>
                <w:rFonts w:hint="eastAsia" w:ascii="仿宋" w:hAnsi="仿宋" w:eastAsia="仿宋"/>
                <w:b/>
              </w:rPr>
              <w:t>一级指标</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二级指标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三级指标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2551"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仿宋" w:hAnsi="仿宋" w:eastAsia="仿宋"/>
              </w:rPr>
            </w:pPr>
            <w:r>
              <w:rPr>
                <w:rFonts w:hint="eastAsia" w:ascii="仿宋" w:hAnsi="仿宋" w:eastAsia="仿宋"/>
              </w:rPr>
              <w:t>产出指标</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维修面积</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维修面积</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300</w:t>
            </w:r>
            <w:r>
              <w:rPr>
                <w:rFonts w:hint="eastAsia" w:ascii="仿宋" w:hAnsi="仿宋" w:eastAsia="仿宋"/>
              </w:rPr>
              <w:t>亩</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按</w:t>
            </w:r>
            <w:r>
              <w:rPr>
                <w:rFonts w:ascii="仿宋" w:hAnsi="仿宋" w:eastAsia="仿宋"/>
              </w:rPr>
              <w:t>2021</w:t>
            </w:r>
            <w:r>
              <w:rPr>
                <w:rFonts w:hint="eastAsia" w:ascii="仿宋" w:hAnsi="仿宋" w:eastAsia="仿宋"/>
              </w:rPr>
              <w:t>年农田水利设施维修保养项目的实施计划要求。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利用率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维修的水利设施发挥作用的比率</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80%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w:t>
            </w:r>
            <w:r>
              <w:rPr>
                <w:rFonts w:ascii="仿宋" w:hAnsi="仿宋" w:eastAsia="仿宋"/>
              </w:rPr>
              <w:t>2021</w:t>
            </w:r>
            <w:r>
              <w:rPr>
                <w:rFonts w:hint="eastAsia" w:ascii="仿宋" w:hAnsi="仿宋" w:eastAsia="仿宋"/>
              </w:rPr>
              <w:t>年农田水利设施维修保养项目的实施计划要求。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项目验收合格率</w:t>
            </w:r>
          </w:p>
        </w:tc>
        <w:tc>
          <w:tcPr>
            <w:tcW w:w="2835" w:type="dxa"/>
            <w:shd w:val="clear" w:color="auto" w:fill="auto"/>
            <w:vAlign w:val="center"/>
          </w:tcPr>
          <w:p>
            <w:pPr>
              <w:spacing w:line="300" w:lineRule="exact"/>
              <w:jc w:val="left"/>
              <w:rPr>
                <w:rFonts w:hint="eastAsia" w:ascii="仿宋" w:hAnsi="仿宋" w:eastAsia="仿宋"/>
              </w:rPr>
            </w:pPr>
            <w:r>
              <w:rPr>
                <w:rFonts w:ascii="仿宋" w:hAnsi="仿宋" w:eastAsia="仿宋"/>
              </w:rPr>
              <w:t>90%</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按市级验收标准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项目（工程）完成及时率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按照项目实施计划及时完成的工程量占全部工程建设量的比例</w:t>
            </w:r>
          </w:p>
        </w:tc>
        <w:tc>
          <w:tcPr>
            <w:tcW w:w="2551" w:type="dxa"/>
            <w:shd w:val="clear" w:color="auto" w:fill="auto"/>
            <w:vAlign w:val="center"/>
          </w:tcPr>
          <w:p>
            <w:pPr>
              <w:spacing w:line="300" w:lineRule="exact"/>
              <w:jc w:val="left"/>
              <w:rPr>
                <w:rFonts w:hint="eastAsia" w:ascii="仿宋" w:hAnsi="仿宋" w:eastAsia="仿宋"/>
              </w:rPr>
            </w:pPr>
            <w:r>
              <w:rPr>
                <w:rFonts w:ascii="仿宋" w:hAnsi="仿宋" w:eastAsia="仿宋"/>
              </w:rPr>
              <w:t>80%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w:t>
            </w:r>
            <w:r>
              <w:rPr>
                <w:rFonts w:ascii="仿宋" w:hAnsi="仿宋" w:eastAsia="仿宋"/>
              </w:rPr>
              <w:t>2021</w:t>
            </w:r>
            <w:r>
              <w:rPr>
                <w:rFonts w:hint="eastAsia" w:ascii="仿宋" w:hAnsi="仿宋" w:eastAsia="仿宋"/>
              </w:rPr>
              <w:t>年农田水利设施维修保养项目的实施计划要求。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成本指标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项目成本控制</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是否超出项目单价或总价预算控制数</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低于预算范围</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w:t>
            </w:r>
            <w:r>
              <w:rPr>
                <w:rFonts w:ascii="仿宋" w:hAnsi="仿宋" w:eastAsia="仿宋"/>
              </w:rPr>
              <w:t>2021</w:t>
            </w:r>
            <w:r>
              <w:rPr>
                <w:rFonts w:hint="eastAsia" w:ascii="仿宋" w:hAnsi="仿宋" w:eastAsia="仿宋"/>
              </w:rPr>
              <w:t>年农田水利设施维修保养项目的实施计划要求。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 w:hAnsi="仿宋" w:eastAsia="仿宋"/>
              </w:rPr>
            </w:pPr>
            <w:r>
              <w:rPr>
                <w:rFonts w:hint="eastAsia" w:ascii="仿宋" w:hAnsi="仿宋" w:eastAsia="仿宋"/>
              </w:rPr>
              <w:t>效益指标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经济效益指标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提高农作物单纯</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亩均单产增长率</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w:t>
            </w:r>
            <w:r>
              <w:rPr>
                <w:rFonts w:ascii="仿宋" w:hAnsi="仿宋" w:eastAsia="仿宋"/>
              </w:rPr>
              <w:t>2021</w:t>
            </w:r>
            <w:r>
              <w:rPr>
                <w:rFonts w:hint="eastAsia" w:ascii="仿宋" w:hAnsi="仿宋" w:eastAsia="仿宋"/>
              </w:rPr>
              <w:t>年农田水利设施维修保养项目的实施计划要求。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带动农民就业</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直接受益村街</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1</w:t>
            </w:r>
            <w:r>
              <w:rPr>
                <w:rFonts w:hint="eastAsia" w:ascii="仿宋" w:hAnsi="仿宋" w:eastAsia="仿宋"/>
              </w:rPr>
              <w:t>个</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w:t>
            </w:r>
            <w:r>
              <w:rPr>
                <w:rFonts w:ascii="仿宋" w:hAnsi="仿宋" w:eastAsia="仿宋"/>
              </w:rPr>
              <w:t>2021</w:t>
            </w:r>
            <w:r>
              <w:rPr>
                <w:rFonts w:hint="eastAsia" w:ascii="仿宋" w:hAnsi="仿宋" w:eastAsia="仿宋"/>
              </w:rPr>
              <w:t>年农田水利设施维修保养项目的实施计划要求。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生态效益指标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改善灌溉条件</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通过项目实施，灌溉能力提高率</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w:t>
            </w:r>
            <w:r>
              <w:rPr>
                <w:rFonts w:ascii="仿宋" w:hAnsi="仿宋" w:eastAsia="仿宋"/>
              </w:rPr>
              <w:t>2021</w:t>
            </w:r>
            <w:r>
              <w:rPr>
                <w:rFonts w:hint="eastAsia" w:ascii="仿宋" w:hAnsi="仿宋" w:eastAsia="仿宋"/>
              </w:rPr>
              <w:t>年农田水利设施维修保养项目的实施计划要求。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可持续影响指标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工程质量寿命</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按照项目设计要求，高标准农田设施投入使用年限</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20</w:t>
            </w:r>
            <w:r>
              <w:rPr>
                <w:rFonts w:hint="eastAsia" w:ascii="仿宋" w:hAnsi="仿宋" w:eastAsia="仿宋"/>
              </w:rPr>
              <w:t>年</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按高标准农田建设统一标准执行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群众对项目实施情况满意度</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通过项目的实施，争取让群众对项目实施的满意度达到</w:t>
            </w:r>
            <w:r>
              <w:rPr>
                <w:rFonts w:ascii="仿宋" w:hAnsi="仿宋" w:eastAsia="仿宋"/>
              </w:rPr>
              <w:t>95%</w:t>
            </w:r>
            <w:r>
              <w:rPr>
                <w:rFonts w:hint="eastAsia" w:ascii="仿宋" w:hAnsi="仿宋" w:eastAsia="仿宋"/>
              </w:rPr>
              <w:t>以上</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根据现场调研及对收益乡镇、村进行测评答卷</w:t>
            </w:r>
          </w:p>
        </w:tc>
      </w:tr>
    </w:tbl>
    <w:p>
      <w:pPr>
        <w:spacing w:line="300" w:lineRule="exact"/>
        <w:jc w:val="left"/>
        <w:rPr>
          <w:rFonts w:ascii="仿宋" w:hAnsi="仿宋" w:eastAsia="仿宋"/>
        </w:rPr>
      </w:pPr>
    </w:p>
    <w:p>
      <w:pPr>
        <w:ind w:firstLine="562" w:firstLineChars="200"/>
        <w:jc w:val="left"/>
        <w:rPr>
          <w:rFonts w:hint="eastAsia" w:ascii="仿宋" w:hAnsi="仿宋" w:eastAsia="仿宋"/>
          <w:b/>
          <w:sz w:val="28"/>
        </w:rPr>
      </w:pPr>
      <w:r>
        <w:rPr>
          <w:rFonts w:hint="eastAsia" w:ascii="仿宋" w:hAnsi="仿宋" w:eastAsia="仿宋"/>
          <w:b/>
          <w:sz w:val="28"/>
        </w:rPr>
        <w:t>16、耕地质量监测与保护提升绩效目标表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仿宋" w:hAnsi="仿宋" w:eastAsia="仿宋"/>
                <w:b/>
              </w:rPr>
            </w:pPr>
            <w:r>
              <w:rPr>
                <w:rFonts w:hint="eastAsia" w:ascii="仿宋" w:hAnsi="仿宋" w:eastAsia="仿宋"/>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按照指导方案的要求</w:t>
            </w:r>
            <w:r>
              <w:rPr>
                <w:rFonts w:ascii="仿宋" w:hAnsi="仿宋" w:eastAsia="仿宋"/>
              </w:rPr>
              <w:t>,</w:t>
            </w:r>
            <w:r>
              <w:rPr>
                <w:rFonts w:hint="eastAsia" w:ascii="仿宋" w:hAnsi="仿宋" w:eastAsia="仿宋"/>
              </w:rPr>
              <w:t>完成</w:t>
            </w:r>
            <w:r>
              <w:rPr>
                <w:rFonts w:ascii="仿宋" w:hAnsi="仿宋" w:eastAsia="仿宋"/>
              </w:rPr>
              <w:t>10</w:t>
            </w:r>
            <w:r>
              <w:rPr>
                <w:rFonts w:hint="eastAsia" w:ascii="仿宋" w:hAnsi="仿宋" w:eastAsia="仿宋"/>
              </w:rPr>
              <w:t>个监测点</w:t>
            </w:r>
            <w:r>
              <w:rPr>
                <w:rFonts w:ascii="仿宋" w:hAnsi="仿宋" w:eastAsia="仿宋"/>
              </w:rPr>
              <w:t>11</w:t>
            </w:r>
            <w:r>
              <w:rPr>
                <w:rFonts w:hint="eastAsia" w:ascii="仿宋" w:hAnsi="仿宋" w:eastAsia="仿宋"/>
              </w:rPr>
              <w:t>个土样的定点采集工作，委托检测单位进行样品分析；对化验数据进行系统录入；做好年度监测等工作。</w:t>
            </w:r>
          </w:p>
          <w:p>
            <w:pPr>
              <w:spacing w:line="300" w:lineRule="exact"/>
              <w:jc w:val="left"/>
              <w:rPr>
                <w:rFonts w:ascii="仿宋" w:hAnsi="仿宋" w:eastAsia="仿宋"/>
              </w:rPr>
            </w:pPr>
            <w:r>
              <w:rPr>
                <w:rFonts w:ascii="仿宋" w:hAnsi="仿宋" w:eastAsia="仿宋"/>
              </w:rPr>
              <w:t>2.</w:t>
            </w:r>
            <w:r>
              <w:rPr>
                <w:rFonts w:hint="eastAsia" w:ascii="仿宋" w:hAnsi="仿宋" w:eastAsia="仿宋"/>
              </w:rPr>
              <w:t>通过项目的开展及时掌握土壤养分底数，为粮食安全责任制考核等工作提供基础支撑。</w:t>
            </w:r>
          </w:p>
        </w:tc>
      </w:tr>
    </w:tbl>
    <w:p>
      <w:pPr>
        <w:spacing w:line="14" w:lineRule="exact"/>
        <w:jc w:val="center"/>
        <w:rPr>
          <w:rFonts w:ascii="仿宋" w:hAnsi="仿宋" w:eastAsia="仿宋"/>
          <w:sz w:val="18"/>
        </w:rPr>
      </w:pPr>
      <w:r>
        <w:rPr>
          <w:rFonts w:ascii="仿宋" w:hAnsi="仿宋" w:eastAsia="仿宋"/>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仿宋" w:hAnsi="仿宋" w:eastAsia="仿宋"/>
                <w:b/>
              </w:rPr>
            </w:pPr>
            <w:r>
              <w:rPr>
                <w:rFonts w:hint="eastAsia" w:ascii="仿宋" w:hAnsi="仿宋" w:eastAsia="仿宋"/>
                <w:b/>
              </w:rPr>
              <w:t>一级指标</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二级指标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三级指标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2551"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仿宋" w:hAnsi="仿宋" w:eastAsia="仿宋"/>
              </w:rPr>
            </w:pPr>
            <w:r>
              <w:rPr>
                <w:rFonts w:hint="eastAsia" w:ascii="仿宋" w:hAnsi="仿宋" w:eastAsia="仿宋"/>
              </w:rPr>
              <w:t>产出指标</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取土数量</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全年取土数量</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11</w:t>
            </w:r>
            <w:r>
              <w:rPr>
                <w:rFonts w:hint="eastAsia" w:ascii="仿宋" w:hAnsi="仿宋" w:eastAsia="仿宋"/>
              </w:rPr>
              <w:t>个</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根据冀财农</w:t>
            </w:r>
            <w:r>
              <w:rPr>
                <w:rFonts w:ascii="仿宋" w:hAnsi="仿宋" w:eastAsia="仿宋"/>
              </w:rPr>
              <w:t>[2020]150</w:t>
            </w:r>
            <w:r>
              <w:rPr>
                <w:rFonts w:hint="eastAsia" w:ascii="仿宋" w:hAnsi="仿宋" w:eastAsia="仿宋"/>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处理土样数量</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全年处理土样数量</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11</w:t>
            </w:r>
            <w:r>
              <w:rPr>
                <w:rFonts w:hint="eastAsia" w:ascii="仿宋" w:hAnsi="仿宋" w:eastAsia="仿宋"/>
              </w:rPr>
              <w:t>个</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根据冀财农</w:t>
            </w:r>
            <w:r>
              <w:rPr>
                <w:rFonts w:ascii="仿宋" w:hAnsi="仿宋" w:eastAsia="仿宋"/>
              </w:rPr>
              <w:t>[2020]150</w:t>
            </w:r>
            <w:r>
              <w:rPr>
                <w:rFonts w:hint="eastAsia" w:ascii="仿宋" w:hAnsi="仿宋" w:eastAsia="仿宋"/>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化验数量</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全年化验数量</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11</w:t>
            </w:r>
            <w:r>
              <w:rPr>
                <w:rFonts w:hint="eastAsia" w:ascii="仿宋" w:hAnsi="仿宋" w:eastAsia="仿宋"/>
              </w:rPr>
              <w:t>个</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根据冀财农</w:t>
            </w:r>
            <w:r>
              <w:rPr>
                <w:rFonts w:ascii="仿宋" w:hAnsi="仿宋" w:eastAsia="仿宋"/>
              </w:rPr>
              <w:t>[2020]150</w:t>
            </w:r>
            <w:r>
              <w:rPr>
                <w:rFonts w:hint="eastAsia" w:ascii="仿宋" w:hAnsi="仿宋" w:eastAsia="仿宋"/>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强化质量控制</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严格按照技术规程检测</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质量达标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根据冀财农</w:t>
            </w:r>
            <w:r>
              <w:rPr>
                <w:rFonts w:ascii="仿宋" w:hAnsi="仿宋" w:eastAsia="仿宋"/>
              </w:rPr>
              <w:t>[2020]150</w:t>
            </w:r>
            <w:r>
              <w:rPr>
                <w:rFonts w:hint="eastAsia" w:ascii="仿宋" w:hAnsi="仿宋" w:eastAsia="仿宋"/>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数据准确</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严格审核，确保数据科学准确。</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数据准确</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根据冀财农</w:t>
            </w:r>
            <w:r>
              <w:rPr>
                <w:rFonts w:ascii="仿宋" w:hAnsi="仿宋" w:eastAsia="仿宋"/>
              </w:rPr>
              <w:t>[2020]150</w:t>
            </w:r>
            <w:r>
              <w:rPr>
                <w:rFonts w:hint="eastAsia" w:ascii="仿宋" w:hAnsi="仿宋" w:eastAsia="仿宋"/>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按时上报数据</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是否按时上报数据</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上报及时</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根据冀财农</w:t>
            </w:r>
            <w:r>
              <w:rPr>
                <w:rFonts w:ascii="仿宋" w:hAnsi="仿宋" w:eastAsia="仿宋"/>
              </w:rPr>
              <w:t>[2020]150</w:t>
            </w:r>
            <w:r>
              <w:rPr>
                <w:rFonts w:hint="eastAsia" w:ascii="仿宋" w:hAnsi="仿宋" w:eastAsia="仿宋"/>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成本指标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成本控制</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项目成本控制</w:t>
            </w:r>
          </w:p>
        </w:tc>
        <w:tc>
          <w:tcPr>
            <w:tcW w:w="2551" w:type="dxa"/>
            <w:shd w:val="clear" w:color="auto" w:fill="auto"/>
            <w:vAlign w:val="center"/>
          </w:tcPr>
          <w:p>
            <w:pPr>
              <w:spacing w:line="300" w:lineRule="exact"/>
              <w:jc w:val="left"/>
              <w:rPr>
                <w:rFonts w:hint="eastAsia" w:ascii="仿宋" w:hAnsi="仿宋" w:eastAsia="仿宋"/>
              </w:rPr>
            </w:pPr>
            <w:r>
              <w:rPr>
                <w:rFonts w:ascii="仿宋" w:hAnsi="仿宋" w:eastAsia="仿宋"/>
              </w:rPr>
              <w:t>&lt;4</w:t>
            </w:r>
            <w:r>
              <w:rPr>
                <w:rFonts w:hint="eastAsia" w:ascii="仿宋" w:hAnsi="仿宋" w:eastAsia="仿宋"/>
              </w:rPr>
              <w:t>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根据冀财农</w:t>
            </w:r>
            <w:r>
              <w:rPr>
                <w:rFonts w:ascii="仿宋" w:hAnsi="仿宋" w:eastAsia="仿宋"/>
              </w:rPr>
              <w:t>[2020]150</w:t>
            </w:r>
            <w:r>
              <w:rPr>
                <w:rFonts w:hint="eastAsia" w:ascii="仿宋" w:hAnsi="仿宋" w:eastAsia="仿宋"/>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 w:hAnsi="仿宋" w:eastAsia="仿宋"/>
              </w:rPr>
            </w:pPr>
            <w:r>
              <w:rPr>
                <w:rFonts w:hint="eastAsia" w:ascii="仿宋" w:hAnsi="仿宋" w:eastAsia="仿宋"/>
              </w:rPr>
              <w:t>效益指标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掌握土壤养分底数</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是否掌握土壤养分底数</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达到标准</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根据冀财农</w:t>
            </w:r>
            <w:r>
              <w:rPr>
                <w:rFonts w:ascii="仿宋" w:hAnsi="仿宋" w:eastAsia="仿宋"/>
              </w:rPr>
              <w:t>[2020]150</w:t>
            </w:r>
            <w:r>
              <w:rPr>
                <w:rFonts w:hint="eastAsia" w:ascii="仿宋" w:hAnsi="仿宋" w:eastAsia="仿宋"/>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可持续影响指标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为粮食安全责任制考核提供依据</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通过项目的开展，为粮食安全责任制考核提供依据</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非常完善</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根据冀财农</w:t>
            </w:r>
            <w:r>
              <w:rPr>
                <w:rFonts w:ascii="仿宋" w:hAnsi="仿宋" w:eastAsia="仿宋"/>
              </w:rPr>
              <w:t>[2020]150</w:t>
            </w:r>
            <w:r>
              <w:rPr>
                <w:rFonts w:hint="eastAsia" w:ascii="仿宋" w:hAnsi="仿宋" w:eastAsia="仿宋"/>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群众满意度</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根据冀财农</w:t>
            </w:r>
            <w:r>
              <w:rPr>
                <w:rFonts w:ascii="仿宋" w:hAnsi="仿宋" w:eastAsia="仿宋"/>
              </w:rPr>
              <w:t>[2020]150</w:t>
            </w:r>
            <w:r>
              <w:rPr>
                <w:rFonts w:hint="eastAsia" w:ascii="仿宋" w:hAnsi="仿宋" w:eastAsia="仿宋"/>
              </w:rPr>
              <w:t>号</w:t>
            </w:r>
          </w:p>
        </w:tc>
      </w:tr>
    </w:tbl>
    <w:p>
      <w:pPr>
        <w:spacing w:line="300" w:lineRule="exact"/>
        <w:jc w:val="left"/>
        <w:rPr>
          <w:rFonts w:ascii="仿宋" w:hAnsi="仿宋" w:eastAsia="仿宋"/>
        </w:rPr>
      </w:pPr>
    </w:p>
    <w:p>
      <w:pPr>
        <w:ind w:firstLine="562" w:firstLineChars="200"/>
        <w:jc w:val="left"/>
        <w:rPr>
          <w:rFonts w:hint="eastAsia" w:ascii="仿宋" w:hAnsi="仿宋" w:eastAsia="仿宋"/>
          <w:b/>
          <w:sz w:val="28"/>
        </w:rPr>
      </w:pPr>
      <w:r>
        <w:rPr>
          <w:rFonts w:hint="eastAsia" w:ascii="仿宋" w:hAnsi="仿宋" w:eastAsia="仿宋"/>
          <w:b/>
          <w:sz w:val="28"/>
        </w:rPr>
        <w:t>17、2012-2018年高标准农田上图入库项目绩效目标表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仿宋" w:hAnsi="仿宋" w:eastAsia="仿宋"/>
                <w:b/>
              </w:rPr>
            </w:pPr>
            <w:r>
              <w:rPr>
                <w:rFonts w:hint="eastAsia" w:ascii="仿宋" w:hAnsi="仿宋" w:eastAsia="仿宋"/>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通过项目的开展完成高标准农田建设项目上图入库面积</w:t>
            </w:r>
            <w:r>
              <w:rPr>
                <w:rFonts w:ascii="仿宋" w:hAnsi="仿宋" w:eastAsia="仿宋"/>
              </w:rPr>
              <w:t>8.446</w:t>
            </w:r>
            <w:r>
              <w:rPr>
                <w:rFonts w:hint="eastAsia" w:ascii="仿宋" w:hAnsi="仿宋" w:eastAsia="仿宋"/>
              </w:rPr>
              <w:t>万亩，为我省粮食安全和乡村振兴奠定坚实的基础。</w:t>
            </w:r>
          </w:p>
          <w:p>
            <w:pPr>
              <w:spacing w:line="300" w:lineRule="exact"/>
              <w:jc w:val="left"/>
              <w:rPr>
                <w:rFonts w:ascii="仿宋" w:hAnsi="仿宋" w:eastAsia="仿宋"/>
              </w:rPr>
            </w:pPr>
            <w:r>
              <w:rPr>
                <w:rFonts w:ascii="仿宋" w:hAnsi="仿宋" w:eastAsia="仿宋"/>
              </w:rPr>
              <w:t>2.</w:t>
            </w:r>
            <w:r>
              <w:rPr>
                <w:rFonts w:hint="eastAsia" w:ascii="仿宋" w:hAnsi="仿宋" w:eastAsia="仿宋"/>
              </w:rPr>
              <w:t>通过项目的开展完成及时上图入库的总体目标。</w:t>
            </w:r>
          </w:p>
        </w:tc>
      </w:tr>
    </w:tbl>
    <w:p>
      <w:pPr>
        <w:spacing w:line="14" w:lineRule="exact"/>
        <w:jc w:val="center"/>
        <w:rPr>
          <w:rFonts w:ascii="仿宋" w:hAnsi="仿宋" w:eastAsia="仿宋"/>
          <w:sz w:val="18"/>
        </w:rPr>
      </w:pPr>
      <w:r>
        <w:rPr>
          <w:rFonts w:ascii="仿宋" w:hAnsi="仿宋" w:eastAsia="仿宋"/>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仿宋" w:hAnsi="仿宋" w:eastAsia="仿宋"/>
                <w:b/>
              </w:rPr>
            </w:pPr>
            <w:r>
              <w:rPr>
                <w:rFonts w:hint="eastAsia" w:ascii="仿宋" w:hAnsi="仿宋" w:eastAsia="仿宋"/>
                <w:b/>
              </w:rPr>
              <w:t>一级指标</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二级指标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三级指标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2551"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仿宋" w:hAnsi="仿宋" w:eastAsia="仿宋"/>
              </w:rPr>
            </w:pPr>
            <w:r>
              <w:rPr>
                <w:rFonts w:hint="eastAsia" w:ascii="仿宋" w:hAnsi="仿宋" w:eastAsia="仿宋"/>
              </w:rPr>
              <w:t>产出指标</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上图入库面积</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上图入库面积</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8.45</w:t>
            </w:r>
            <w:r>
              <w:rPr>
                <w:rFonts w:hint="eastAsia" w:ascii="仿宋" w:hAnsi="仿宋" w:eastAsia="仿宋"/>
              </w:rPr>
              <w:t>万亩</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廊农建【</w:t>
            </w:r>
            <w:r>
              <w:rPr>
                <w:rFonts w:ascii="仿宋" w:hAnsi="仿宋" w:eastAsia="仿宋"/>
              </w:rPr>
              <w:t>2020</w:t>
            </w:r>
            <w:r>
              <w:rPr>
                <w:rFonts w:hint="eastAsia" w:ascii="仿宋" w:hAnsi="仿宋" w:eastAsia="仿宋"/>
              </w:rPr>
              <w:t>】</w:t>
            </w:r>
            <w:r>
              <w:rPr>
                <w:rFonts w:ascii="仿宋" w:hAnsi="仿宋" w:eastAsia="仿宋"/>
              </w:rPr>
              <w:t>1</w:t>
            </w:r>
            <w:r>
              <w:rPr>
                <w:rFonts w:hint="eastAsia" w:ascii="仿宋" w:hAnsi="仿宋" w:eastAsia="仿宋"/>
              </w:rPr>
              <w:t>号</w:t>
            </w:r>
            <w:r>
              <w:rPr>
                <w:rFonts w:ascii="仿宋" w:hAnsi="仿宋" w:eastAsia="仿宋"/>
              </w:rPr>
              <w:t xml:space="preserve"> </w:t>
            </w:r>
            <w:r>
              <w:rPr>
                <w:rFonts w:hint="eastAsia" w:ascii="仿宋" w:hAnsi="仿宋" w:eastAsia="仿宋"/>
              </w:rPr>
              <w:t>廊坊市农业农村局关于进一步加快高标准农田上图入库工作的通知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项目验收合格率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上图入库合格率</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98%</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按市级验收标准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服务公司资质达标率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测绘单位资质达标程度</w:t>
            </w:r>
          </w:p>
        </w:tc>
        <w:tc>
          <w:tcPr>
            <w:tcW w:w="2551" w:type="dxa"/>
            <w:shd w:val="clear" w:color="auto" w:fill="auto"/>
            <w:vAlign w:val="center"/>
          </w:tcPr>
          <w:p>
            <w:pPr>
              <w:spacing w:line="300" w:lineRule="exact"/>
              <w:jc w:val="left"/>
              <w:rPr>
                <w:rFonts w:hint="eastAsia"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廊坊市农业农村局关于进一步加快高标准农田上图入库工作的通知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项目（工程）完成及时率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按照项目实施计划及时完成率</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廊坊市农业农村局关于进一步加快高标准农田上图入库工作的通知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成本指标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项目成本控制</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每亩地块上图入库金额</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1.6</w:t>
            </w:r>
            <w:r>
              <w:rPr>
                <w:rFonts w:hint="eastAsia" w:ascii="仿宋" w:hAnsi="仿宋" w:eastAsia="仿宋"/>
              </w:rPr>
              <w:t>元</w:t>
            </w:r>
            <w:r>
              <w:rPr>
                <w:rFonts w:ascii="仿宋" w:hAnsi="仿宋" w:eastAsia="仿宋"/>
              </w:rPr>
              <w:t>/</w:t>
            </w:r>
            <w:r>
              <w:rPr>
                <w:rFonts w:hint="eastAsia" w:ascii="仿宋" w:hAnsi="仿宋" w:eastAsia="仿宋"/>
              </w:rPr>
              <w:t>亩</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上图入库合同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 w:hAnsi="仿宋" w:eastAsia="仿宋"/>
              </w:rPr>
            </w:pPr>
            <w:r>
              <w:rPr>
                <w:rFonts w:hint="eastAsia" w:ascii="仿宋" w:hAnsi="仿宋" w:eastAsia="仿宋"/>
              </w:rPr>
              <w:t>效益指标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现代农业发展影响力</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使得农业生产群体对于国家农业发展政策有更确切的了解</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效果</w:t>
            </w:r>
            <w:r>
              <w:rPr>
                <w:rFonts w:ascii="仿宋" w:hAnsi="仿宋" w:eastAsia="仿宋"/>
              </w:rPr>
              <w:t xml:space="preserve"> </w:t>
            </w:r>
            <w:r>
              <w:rPr>
                <w:rFonts w:hint="eastAsia" w:ascii="仿宋" w:hAnsi="仿宋" w:eastAsia="仿宋"/>
              </w:rPr>
              <w:t>显著</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廊坊市农业农村局关于进一步加快高标准农田上图入库工作的通知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可持续影响指标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数据利用</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提供准确的高标准农田数据，为农业生产发展和评估提供数据支撑</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效果</w:t>
            </w:r>
            <w:r>
              <w:rPr>
                <w:rFonts w:ascii="仿宋" w:hAnsi="仿宋" w:eastAsia="仿宋"/>
              </w:rPr>
              <w:t xml:space="preserve"> </w:t>
            </w:r>
            <w:r>
              <w:rPr>
                <w:rFonts w:hint="eastAsia" w:ascii="仿宋" w:hAnsi="仿宋" w:eastAsia="仿宋"/>
              </w:rPr>
              <w:t>显著</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根据省、市对上库情况的反馈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上级部门对项目实施情况满意度</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通过项目的实施，争取让省市对项目实施的满意度达到</w:t>
            </w:r>
            <w:r>
              <w:rPr>
                <w:rFonts w:ascii="仿宋" w:hAnsi="仿宋" w:eastAsia="仿宋"/>
              </w:rPr>
              <w:t>95%</w:t>
            </w:r>
            <w:r>
              <w:rPr>
                <w:rFonts w:hint="eastAsia" w:ascii="仿宋" w:hAnsi="仿宋" w:eastAsia="仿宋"/>
              </w:rPr>
              <w:t>以上</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根据省、市对上库情况的反馈</w:t>
            </w:r>
          </w:p>
        </w:tc>
      </w:tr>
    </w:tbl>
    <w:p>
      <w:pPr>
        <w:spacing w:line="300" w:lineRule="exact"/>
        <w:jc w:val="left"/>
        <w:rPr>
          <w:rFonts w:ascii="仿宋" w:hAnsi="仿宋" w:eastAsia="仿宋"/>
        </w:rPr>
      </w:pPr>
    </w:p>
    <w:p>
      <w:pPr>
        <w:ind w:firstLine="562" w:firstLineChars="200"/>
        <w:jc w:val="left"/>
        <w:rPr>
          <w:rFonts w:hint="eastAsia" w:ascii="仿宋" w:hAnsi="仿宋" w:eastAsia="仿宋"/>
          <w:b/>
          <w:sz w:val="28"/>
        </w:rPr>
      </w:pPr>
      <w:r>
        <w:rPr>
          <w:rFonts w:hint="eastAsia" w:ascii="仿宋" w:hAnsi="仿宋" w:eastAsia="仿宋"/>
          <w:b/>
          <w:sz w:val="28"/>
        </w:rPr>
        <w:t>18、主要农作物生产全程机械化示范项目绩效目标表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仿宋" w:hAnsi="仿宋" w:eastAsia="仿宋"/>
                <w:b/>
              </w:rPr>
            </w:pPr>
            <w:r>
              <w:rPr>
                <w:rFonts w:hint="eastAsia" w:ascii="仿宋" w:hAnsi="仿宋" w:eastAsia="仿宋"/>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年底前完成主要农作物生产全程机械化示范项目。</w:t>
            </w:r>
          </w:p>
          <w:p>
            <w:pPr>
              <w:spacing w:line="300" w:lineRule="exact"/>
              <w:jc w:val="left"/>
              <w:rPr>
                <w:rFonts w:ascii="仿宋" w:hAnsi="仿宋" w:eastAsia="仿宋"/>
              </w:rPr>
            </w:pPr>
            <w:r>
              <w:rPr>
                <w:rFonts w:ascii="仿宋" w:hAnsi="仿宋" w:eastAsia="仿宋"/>
              </w:rPr>
              <w:t>2.</w:t>
            </w:r>
            <w:r>
              <w:rPr>
                <w:rFonts w:hint="eastAsia" w:ascii="仿宋" w:hAnsi="仿宋" w:eastAsia="仿宋"/>
              </w:rPr>
              <w:t>拟定实现主要农作物全程机械化提升。</w:t>
            </w:r>
          </w:p>
        </w:tc>
      </w:tr>
    </w:tbl>
    <w:p>
      <w:pPr>
        <w:spacing w:line="14" w:lineRule="exact"/>
        <w:jc w:val="center"/>
        <w:rPr>
          <w:rFonts w:ascii="仿宋" w:hAnsi="仿宋" w:eastAsia="仿宋"/>
          <w:sz w:val="18"/>
        </w:rPr>
      </w:pPr>
      <w:r>
        <w:rPr>
          <w:rFonts w:ascii="仿宋" w:hAnsi="仿宋" w:eastAsia="仿宋"/>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仿宋" w:hAnsi="仿宋" w:eastAsia="仿宋"/>
                <w:b/>
              </w:rPr>
            </w:pPr>
            <w:r>
              <w:rPr>
                <w:rFonts w:hint="eastAsia" w:ascii="仿宋" w:hAnsi="仿宋" w:eastAsia="仿宋"/>
                <w:b/>
              </w:rPr>
              <w:t>一级指标</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二级指标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三级指标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2551"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仿宋" w:hAnsi="仿宋" w:eastAsia="仿宋"/>
              </w:rPr>
            </w:pPr>
            <w:r>
              <w:rPr>
                <w:rFonts w:hint="eastAsia" w:ascii="仿宋" w:hAnsi="仿宋" w:eastAsia="仿宋"/>
              </w:rPr>
              <w:t>产出指标</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全程机械化项目</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完成主要农作物生产全程机械化示范项目</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200</w:t>
            </w:r>
            <w:r>
              <w:rPr>
                <w:rFonts w:hint="eastAsia" w:ascii="仿宋" w:hAnsi="仿宋" w:eastAsia="仿宋"/>
              </w:rPr>
              <w:t>万元</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按照</w:t>
            </w:r>
            <w:r>
              <w:rPr>
                <w:rFonts w:ascii="仿宋" w:hAnsi="仿宋" w:eastAsia="仿宋"/>
              </w:rPr>
              <w:t>2021</w:t>
            </w:r>
            <w:r>
              <w:rPr>
                <w:rFonts w:hint="eastAsia" w:ascii="仿宋" w:hAnsi="仿宋" w:eastAsia="仿宋"/>
              </w:rPr>
              <w:t>年文安县主要农作物生产全程机械化示范项目申报要求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项目验收合格率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项目验收合格率</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合格率达标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按照省级验收标准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项目完成时间</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项目完成时间</w:t>
            </w:r>
          </w:p>
        </w:tc>
        <w:tc>
          <w:tcPr>
            <w:tcW w:w="2551" w:type="dxa"/>
            <w:shd w:val="clear" w:color="auto" w:fill="auto"/>
            <w:vAlign w:val="center"/>
          </w:tcPr>
          <w:p>
            <w:pPr>
              <w:spacing w:line="300" w:lineRule="exact"/>
              <w:jc w:val="left"/>
              <w:rPr>
                <w:rFonts w:hint="eastAsia" w:ascii="仿宋" w:hAnsi="仿宋" w:eastAsia="仿宋"/>
              </w:rPr>
            </w:pPr>
            <w:r>
              <w:rPr>
                <w:rFonts w:ascii="仿宋" w:hAnsi="仿宋" w:eastAsia="仿宋"/>
              </w:rPr>
              <w:t>2021</w:t>
            </w:r>
            <w:r>
              <w:rPr>
                <w:rFonts w:hint="eastAsia" w:ascii="仿宋" w:hAnsi="仿宋" w:eastAsia="仿宋"/>
              </w:rPr>
              <w:t>年底完成</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w:t>
            </w:r>
            <w:r>
              <w:rPr>
                <w:rFonts w:ascii="仿宋" w:hAnsi="仿宋" w:eastAsia="仿宋"/>
              </w:rPr>
              <w:t>2021</w:t>
            </w:r>
            <w:r>
              <w:rPr>
                <w:rFonts w:hint="eastAsia" w:ascii="仿宋" w:hAnsi="仿宋" w:eastAsia="仿宋"/>
              </w:rPr>
              <w:t>年文安县主要农作物生产全程机械化示范项目申报要求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成本指标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项目成本控制</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是否超出项目预算</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预算范围内</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w:t>
            </w:r>
            <w:r>
              <w:rPr>
                <w:rFonts w:ascii="仿宋" w:hAnsi="仿宋" w:eastAsia="仿宋"/>
              </w:rPr>
              <w:t>2021</w:t>
            </w:r>
            <w:r>
              <w:rPr>
                <w:rFonts w:hint="eastAsia" w:ascii="仿宋" w:hAnsi="仿宋" w:eastAsia="仿宋"/>
              </w:rPr>
              <w:t>年文安县主要农作物生产全程机械化示范项目申报要求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 w:hAnsi="仿宋" w:eastAsia="仿宋"/>
              </w:rPr>
            </w:pPr>
            <w:r>
              <w:rPr>
                <w:rFonts w:hint="eastAsia" w:ascii="仿宋" w:hAnsi="仿宋" w:eastAsia="仿宋"/>
              </w:rPr>
              <w:t>效益指标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经济效益指标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促进粮食增产</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亩均增产</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w:t>
            </w:r>
            <w:r>
              <w:rPr>
                <w:rFonts w:ascii="仿宋" w:hAnsi="仿宋" w:eastAsia="仿宋"/>
              </w:rPr>
              <w:t>2021</w:t>
            </w:r>
            <w:r>
              <w:rPr>
                <w:rFonts w:hint="eastAsia" w:ascii="仿宋" w:hAnsi="仿宋" w:eastAsia="仿宋"/>
              </w:rPr>
              <w:t>年文安县主要农作物生产全程机械化示范项目申报计划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实现全程机械化提升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拟定实现全程机械化提升</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得打提升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w:t>
            </w:r>
            <w:r>
              <w:rPr>
                <w:rFonts w:ascii="仿宋" w:hAnsi="仿宋" w:eastAsia="仿宋"/>
              </w:rPr>
              <w:t>2021</w:t>
            </w:r>
            <w:r>
              <w:rPr>
                <w:rFonts w:hint="eastAsia" w:ascii="仿宋" w:hAnsi="仿宋" w:eastAsia="仿宋"/>
              </w:rPr>
              <w:t>年文安县主要农作物生产全程机械化示范项目申报计划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生态效益指标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改善耕地作业环境</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减少农机作业对环境的影响。</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得到改善</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w:t>
            </w:r>
            <w:r>
              <w:rPr>
                <w:rFonts w:ascii="仿宋" w:hAnsi="仿宋" w:eastAsia="仿宋"/>
              </w:rPr>
              <w:t>2021</w:t>
            </w:r>
            <w:r>
              <w:rPr>
                <w:rFonts w:hint="eastAsia" w:ascii="仿宋" w:hAnsi="仿宋" w:eastAsia="仿宋"/>
              </w:rPr>
              <w:t>年文安县主要农作物生产全程机械化示范项目申报要求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可持续影响指标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全程机械化作业发展</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农机装备覆盖了粮食生产的诸多方面，粮食生产全程机械化得到快速发展。</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达到机械化</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w:t>
            </w:r>
            <w:r>
              <w:rPr>
                <w:rFonts w:ascii="仿宋" w:hAnsi="仿宋" w:eastAsia="仿宋"/>
              </w:rPr>
              <w:t>2021</w:t>
            </w:r>
            <w:r>
              <w:rPr>
                <w:rFonts w:hint="eastAsia" w:ascii="仿宋" w:hAnsi="仿宋" w:eastAsia="仿宋"/>
              </w:rPr>
              <w:t>年文安县主要农作物生产全程机械化示范项目申报要求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农户满意度</w:t>
            </w:r>
          </w:p>
        </w:tc>
        <w:tc>
          <w:tcPr>
            <w:tcW w:w="2835" w:type="dxa"/>
            <w:shd w:val="clear" w:color="auto" w:fill="auto"/>
            <w:vAlign w:val="center"/>
          </w:tcPr>
          <w:p>
            <w:pPr>
              <w:spacing w:line="300" w:lineRule="exact"/>
              <w:jc w:val="left"/>
              <w:rPr>
                <w:rFonts w:hint="eastAsia" w:ascii="仿宋" w:hAnsi="仿宋" w:eastAsia="仿宋"/>
              </w:rPr>
            </w:pPr>
            <w:r>
              <w:rPr>
                <w:rFonts w:ascii="仿宋" w:hAnsi="仿宋" w:eastAsia="仿宋"/>
              </w:rPr>
              <w:t xml:space="preserve">      </w:t>
            </w:r>
            <w:r>
              <w:rPr>
                <w:rFonts w:hint="eastAsia" w:ascii="仿宋" w:hAnsi="仿宋" w:eastAsia="仿宋"/>
              </w:rPr>
              <w:t>满意率</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w:t>
            </w:r>
            <w:r>
              <w:rPr>
                <w:rFonts w:ascii="仿宋" w:hAnsi="仿宋" w:eastAsia="仿宋"/>
              </w:rPr>
              <w:t>2021</w:t>
            </w:r>
            <w:r>
              <w:rPr>
                <w:rFonts w:hint="eastAsia" w:ascii="仿宋" w:hAnsi="仿宋" w:eastAsia="仿宋"/>
              </w:rPr>
              <w:t>年文安县主要农作物生产全程机械化示范项目申报要求</w:t>
            </w:r>
          </w:p>
        </w:tc>
      </w:tr>
    </w:tbl>
    <w:p>
      <w:pPr>
        <w:spacing w:line="300" w:lineRule="exact"/>
        <w:jc w:val="left"/>
        <w:rPr>
          <w:rFonts w:ascii="仿宋" w:hAnsi="仿宋" w:eastAsia="仿宋"/>
        </w:rPr>
      </w:pPr>
    </w:p>
    <w:p>
      <w:pPr>
        <w:ind w:firstLine="562" w:firstLineChars="200"/>
        <w:jc w:val="left"/>
        <w:rPr>
          <w:rFonts w:hint="eastAsia" w:ascii="仿宋" w:hAnsi="仿宋" w:eastAsia="仿宋"/>
          <w:b/>
          <w:sz w:val="28"/>
        </w:rPr>
      </w:pPr>
      <w:r>
        <w:rPr>
          <w:rFonts w:hint="eastAsia" w:ascii="仿宋" w:hAnsi="仿宋" w:eastAsia="仿宋"/>
          <w:b/>
          <w:sz w:val="28"/>
        </w:rPr>
        <w:t>19、受污染地块耕地检测及农药包装回收工作经费绩效目标表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仿宋" w:hAnsi="仿宋" w:eastAsia="仿宋"/>
                <w:b/>
              </w:rPr>
            </w:pPr>
            <w:r>
              <w:rPr>
                <w:rFonts w:hint="eastAsia" w:ascii="仿宋" w:hAnsi="仿宋" w:eastAsia="仿宋"/>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开展受污染耕地安全利用和管控工作，推进我县农业面源污染治理，建立农药包装废弃物回收和集中处置体系，保障农业生态环境安全和农产品质量安全。</w:t>
            </w:r>
          </w:p>
        </w:tc>
      </w:tr>
    </w:tbl>
    <w:p>
      <w:pPr>
        <w:spacing w:line="14" w:lineRule="exact"/>
        <w:jc w:val="center"/>
        <w:rPr>
          <w:rFonts w:ascii="仿宋" w:hAnsi="仿宋" w:eastAsia="仿宋"/>
          <w:sz w:val="18"/>
        </w:rPr>
      </w:pPr>
      <w:r>
        <w:rPr>
          <w:rFonts w:ascii="仿宋" w:hAnsi="仿宋" w:eastAsia="仿宋"/>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仿宋" w:hAnsi="仿宋" w:eastAsia="仿宋"/>
                <w:b/>
              </w:rPr>
            </w:pPr>
            <w:r>
              <w:rPr>
                <w:rFonts w:hint="eastAsia" w:ascii="仿宋" w:hAnsi="仿宋" w:eastAsia="仿宋"/>
                <w:b/>
              </w:rPr>
              <w:t>一级指标</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二级指标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三级指标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2551"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仿宋" w:hAnsi="仿宋" w:eastAsia="仿宋"/>
              </w:rPr>
            </w:pPr>
            <w:r>
              <w:rPr>
                <w:rFonts w:hint="eastAsia" w:ascii="仿宋" w:hAnsi="仿宋" w:eastAsia="仿宋"/>
              </w:rPr>
              <w:t>产出指标</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地块监测面积</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受污染地块监测面积</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334</w:t>
            </w:r>
            <w:r>
              <w:rPr>
                <w:rFonts w:hint="eastAsia" w:ascii="仿宋" w:hAnsi="仿宋" w:eastAsia="仿宋"/>
              </w:rPr>
              <w:t>亩</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采样数量</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农产品采样数量</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10</w:t>
            </w:r>
            <w:r>
              <w:rPr>
                <w:rFonts w:hint="eastAsia" w:ascii="仿宋" w:hAnsi="仿宋" w:eastAsia="仿宋"/>
              </w:rPr>
              <w:t>个</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验收合格率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依照工作计划项目实施是否通过验收</w:t>
            </w:r>
          </w:p>
        </w:tc>
        <w:tc>
          <w:tcPr>
            <w:tcW w:w="2551" w:type="dxa"/>
            <w:shd w:val="clear" w:color="auto" w:fill="auto"/>
            <w:vAlign w:val="center"/>
          </w:tcPr>
          <w:p>
            <w:pPr>
              <w:spacing w:line="300" w:lineRule="exact"/>
              <w:jc w:val="left"/>
              <w:rPr>
                <w:rFonts w:hint="eastAsia"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资质达标程度</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农药包装回收公司资质达标程度</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成本指标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完成时限</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完成时限</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40000</w:t>
            </w:r>
            <w:r>
              <w:rPr>
                <w:rFonts w:hint="eastAsia" w:ascii="仿宋" w:hAnsi="仿宋" w:eastAsia="仿宋"/>
              </w:rPr>
              <w:t>元</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预算计划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 w:hAnsi="仿宋" w:eastAsia="仿宋"/>
              </w:rPr>
            </w:pPr>
            <w:r>
              <w:rPr>
                <w:rFonts w:hint="eastAsia" w:ascii="仿宋" w:hAnsi="仿宋" w:eastAsia="仿宋"/>
              </w:rPr>
              <w:t>效益指标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提升群体意识</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提高农业从业群体耕地保护意识</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显著提升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生态效益指标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耕地地力保护与提升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通过建立农药污染物收集处理，降低对环境影响</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有效保护</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受益群体满意度</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受益群体满意度</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调查问卷</w:t>
            </w:r>
          </w:p>
        </w:tc>
      </w:tr>
    </w:tbl>
    <w:p>
      <w:pPr>
        <w:spacing w:line="300" w:lineRule="exact"/>
        <w:jc w:val="left"/>
        <w:rPr>
          <w:rFonts w:ascii="仿宋" w:hAnsi="仿宋" w:eastAsia="仿宋"/>
        </w:rPr>
      </w:pPr>
    </w:p>
    <w:p>
      <w:pPr>
        <w:ind w:firstLine="562" w:firstLineChars="200"/>
        <w:jc w:val="left"/>
        <w:rPr>
          <w:rFonts w:hint="eastAsia" w:ascii="仿宋" w:hAnsi="仿宋" w:eastAsia="仿宋"/>
          <w:b/>
          <w:sz w:val="28"/>
        </w:rPr>
      </w:pPr>
      <w:r>
        <w:rPr>
          <w:rFonts w:hint="eastAsia" w:ascii="仿宋" w:hAnsi="仿宋" w:eastAsia="仿宋"/>
          <w:b/>
          <w:sz w:val="28"/>
        </w:rPr>
        <w:t>20、2018年渔业成品油价格改革财政补贴绩效目标表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仿宋" w:hAnsi="仿宋" w:eastAsia="仿宋"/>
                <w:b/>
              </w:rPr>
            </w:pPr>
            <w:r>
              <w:rPr>
                <w:rFonts w:hint="eastAsia" w:ascii="仿宋" w:hAnsi="仿宋" w:eastAsia="仿宋"/>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完成我县</w:t>
            </w:r>
            <w:r>
              <w:rPr>
                <w:rFonts w:ascii="仿宋" w:hAnsi="仿宋" w:eastAsia="仿宋"/>
              </w:rPr>
              <w:t>53</w:t>
            </w:r>
            <w:r>
              <w:rPr>
                <w:rFonts w:hint="eastAsia" w:ascii="仿宋" w:hAnsi="仿宋" w:eastAsia="仿宋"/>
              </w:rPr>
              <w:t>艘渔船的救生设备更新，实现提高渔民生命财产安全保障。</w:t>
            </w:r>
          </w:p>
        </w:tc>
      </w:tr>
    </w:tbl>
    <w:p>
      <w:pPr>
        <w:spacing w:line="14" w:lineRule="exact"/>
        <w:jc w:val="center"/>
        <w:rPr>
          <w:rFonts w:ascii="仿宋" w:hAnsi="仿宋" w:eastAsia="仿宋"/>
          <w:sz w:val="18"/>
        </w:rPr>
      </w:pPr>
      <w:r>
        <w:rPr>
          <w:rFonts w:ascii="仿宋" w:hAnsi="仿宋" w:eastAsia="仿宋"/>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仿宋" w:hAnsi="仿宋" w:eastAsia="仿宋"/>
                <w:b/>
              </w:rPr>
            </w:pPr>
            <w:r>
              <w:rPr>
                <w:rFonts w:hint="eastAsia" w:ascii="仿宋" w:hAnsi="仿宋" w:eastAsia="仿宋"/>
                <w:b/>
              </w:rPr>
              <w:t>一级指标</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二级指标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三级指标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2551"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仿宋" w:hAnsi="仿宋" w:eastAsia="仿宋"/>
              </w:rPr>
            </w:pPr>
            <w:r>
              <w:rPr>
                <w:rFonts w:hint="eastAsia" w:ascii="仿宋" w:hAnsi="仿宋" w:eastAsia="仿宋"/>
              </w:rPr>
              <w:t>产出指标</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救生筏更新数量</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更新渔船用</w:t>
            </w:r>
            <w:r>
              <w:rPr>
                <w:rFonts w:ascii="仿宋" w:hAnsi="仿宋" w:eastAsia="仿宋"/>
              </w:rPr>
              <w:t>Y</w:t>
            </w:r>
            <w:r>
              <w:rPr>
                <w:rFonts w:hint="eastAsia" w:ascii="仿宋" w:hAnsi="仿宋" w:eastAsia="仿宋"/>
              </w:rPr>
              <w:t>型救生筏数量</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47</w:t>
            </w:r>
            <w:r>
              <w:rPr>
                <w:rFonts w:hint="eastAsia" w:ascii="仿宋" w:hAnsi="仿宋" w:eastAsia="仿宋"/>
              </w:rPr>
              <w:t>个</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廊农财</w:t>
            </w:r>
            <w:r>
              <w:rPr>
                <w:rFonts w:ascii="仿宋" w:hAnsi="仿宋" w:eastAsia="仿宋"/>
              </w:rPr>
              <w:t>[2018]65</w:t>
            </w:r>
            <w:r>
              <w:rPr>
                <w:rFonts w:hint="eastAsia" w:ascii="仿宋" w:hAnsi="仿宋" w:eastAsia="仿宋"/>
              </w:rPr>
              <w:t>号</w:t>
            </w:r>
            <w:r>
              <w:rPr>
                <w:rFonts w:ascii="仿宋" w:hAnsi="仿宋" w:eastAsia="仿宋"/>
              </w:rPr>
              <w:t xml:space="preserve"> </w:t>
            </w:r>
            <w:r>
              <w:rPr>
                <w:rFonts w:hint="eastAsia" w:ascii="仿宋" w:hAnsi="仿宋" w:eastAsia="仿宋"/>
              </w:rPr>
              <w:t>廊坊市</w:t>
            </w:r>
            <w:r>
              <w:rPr>
                <w:rFonts w:ascii="仿宋" w:hAnsi="仿宋" w:eastAsia="仿宋"/>
              </w:rPr>
              <w:t>2017</w:t>
            </w:r>
            <w:r>
              <w:rPr>
                <w:rFonts w:hint="eastAsia" w:ascii="仿宋" w:hAnsi="仿宋" w:eastAsia="仿宋"/>
              </w:rPr>
              <w:t>年度渔业油价补贴政策调整省级一般性转移支付资金实施方案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救生设备更新渔船数</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完成我县海洋捕捞渔船救生设备的更新改造</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53</w:t>
            </w:r>
            <w:r>
              <w:rPr>
                <w:rFonts w:hint="eastAsia" w:ascii="仿宋" w:hAnsi="仿宋" w:eastAsia="仿宋"/>
              </w:rPr>
              <w:t>艘</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廊农财</w:t>
            </w:r>
            <w:r>
              <w:rPr>
                <w:rFonts w:ascii="仿宋" w:hAnsi="仿宋" w:eastAsia="仿宋"/>
              </w:rPr>
              <w:t>[2018]65</w:t>
            </w:r>
            <w:r>
              <w:rPr>
                <w:rFonts w:hint="eastAsia" w:ascii="仿宋" w:hAnsi="仿宋" w:eastAsia="仿宋"/>
              </w:rPr>
              <w:t>号</w:t>
            </w:r>
            <w:r>
              <w:rPr>
                <w:rFonts w:ascii="仿宋" w:hAnsi="仿宋" w:eastAsia="仿宋"/>
              </w:rPr>
              <w:t xml:space="preserve"> </w:t>
            </w:r>
            <w:r>
              <w:rPr>
                <w:rFonts w:hint="eastAsia" w:ascii="仿宋" w:hAnsi="仿宋" w:eastAsia="仿宋"/>
              </w:rPr>
              <w:t>廊坊市</w:t>
            </w:r>
            <w:r>
              <w:rPr>
                <w:rFonts w:ascii="仿宋" w:hAnsi="仿宋" w:eastAsia="仿宋"/>
              </w:rPr>
              <w:t>2017</w:t>
            </w:r>
            <w:r>
              <w:rPr>
                <w:rFonts w:hint="eastAsia" w:ascii="仿宋" w:hAnsi="仿宋" w:eastAsia="仿宋"/>
              </w:rPr>
              <w:t>年度渔业油价补贴政策调整省级一般性转移支付资金实施方案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设备更新覆盖率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辖区归属渔船设备更新全面覆盖率</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廊农财</w:t>
            </w:r>
            <w:r>
              <w:rPr>
                <w:rFonts w:ascii="仿宋" w:hAnsi="仿宋" w:eastAsia="仿宋"/>
              </w:rPr>
              <w:t>[2018]65</w:t>
            </w:r>
            <w:r>
              <w:rPr>
                <w:rFonts w:hint="eastAsia" w:ascii="仿宋" w:hAnsi="仿宋" w:eastAsia="仿宋"/>
              </w:rPr>
              <w:t>号</w:t>
            </w:r>
            <w:r>
              <w:rPr>
                <w:rFonts w:ascii="仿宋" w:hAnsi="仿宋" w:eastAsia="仿宋"/>
              </w:rPr>
              <w:t xml:space="preserve"> </w:t>
            </w:r>
            <w:r>
              <w:rPr>
                <w:rFonts w:hint="eastAsia" w:ascii="仿宋" w:hAnsi="仿宋" w:eastAsia="仿宋"/>
              </w:rPr>
              <w:t>廊坊市</w:t>
            </w:r>
            <w:r>
              <w:rPr>
                <w:rFonts w:ascii="仿宋" w:hAnsi="仿宋" w:eastAsia="仿宋"/>
              </w:rPr>
              <w:t>2017</w:t>
            </w:r>
            <w:r>
              <w:rPr>
                <w:rFonts w:hint="eastAsia" w:ascii="仿宋" w:hAnsi="仿宋" w:eastAsia="仿宋"/>
              </w:rPr>
              <w:t>年度渔业油价补贴政策调整省级一般性转移支付资金实施方案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提高渔船抗风险能力</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渔船抗风险能力有效提升</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有所提升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廊农财</w:t>
            </w:r>
            <w:r>
              <w:rPr>
                <w:rFonts w:ascii="仿宋" w:hAnsi="仿宋" w:eastAsia="仿宋"/>
              </w:rPr>
              <w:t>[2018]65</w:t>
            </w:r>
            <w:r>
              <w:rPr>
                <w:rFonts w:hint="eastAsia" w:ascii="仿宋" w:hAnsi="仿宋" w:eastAsia="仿宋"/>
              </w:rPr>
              <w:t>号</w:t>
            </w:r>
            <w:r>
              <w:rPr>
                <w:rFonts w:ascii="仿宋" w:hAnsi="仿宋" w:eastAsia="仿宋"/>
              </w:rPr>
              <w:t xml:space="preserve"> </w:t>
            </w:r>
            <w:r>
              <w:rPr>
                <w:rFonts w:hint="eastAsia" w:ascii="仿宋" w:hAnsi="仿宋" w:eastAsia="仿宋"/>
              </w:rPr>
              <w:t>廊坊市</w:t>
            </w:r>
            <w:r>
              <w:rPr>
                <w:rFonts w:ascii="仿宋" w:hAnsi="仿宋" w:eastAsia="仿宋"/>
              </w:rPr>
              <w:t>2017</w:t>
            </w:r>
            <w:r>
              <w:rPr>
                <w:rFonts w:hint="eastAsia" w:ascii="仿宋" w:hAnsi="仿宋" w:eastAsia="仿宋"/>
              </w:rPr>
              <w:t>年度渔业油价补贴政策调整省级一般性转移支付资金实施方案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设备正常运转率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救生设备正常运转率</w:t>
            </w:r>
          </w:p>
        </w:tc>
        <w:tc>
          <w:tcPr>
            <w:tcW w:w="2551" w:type="dxa"/>
            <w:shd w:val="clear" w:color="auto" w:fill="auto"/>
            <w:vAlign w:val="center"/>
          </w:tcPr>
          <w:p>
            <w:pPr>
              <w:spacing w:line="300" w:lineRule="exact"/>
              <w:jc w:val="left"/>
              <w:rPr>
                <w:rFonts w:hint="eastAsia"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廊农财</w:t>
            </w:r>
            <w:r>
              <w:rPr>
                <w:rFonts w:ascii="仿宋" w:hAnsi="仿宋" w:eastAsia="仿宋"/>
              </w:rPr>
              <w:t>[2018]65</w:t>
            </w:r>
            <w:r>
              <w:rPr>
                <w:rFonts w:hint="eastAsia" w:ascii="仿宋" w:hAnsi="仿宋" w:eastAsia="仿宋"/>
              </w:rPr>
              <w:t>号</w:t>
            </w:r>
            <w:r>
              <w:rPr>
                <w:rFonts w:ascii="仿宋" w:hAnsi="仿宋" w:eastAsia="仿宋"/>
              </w:rPr>
              <w:t xml:space="preserve"> </w:t>
            </w:r>
            <w:r>
              <w:rPr>
                <w:rFonts w:hint="eastAsia" w:ascii="仿宋" w:hAnsi="仿宋" w:eastAsia="仿宋"/>
              </w:rPr>
              <w:t>廊坊市</w:t>
            </w:r>
            <w:r>
              <w:rPr>
                <w:rFonts w:ascii="仿宋" w:hAnsi="仿宋" w:eastAsia="仿宋"/>
              </w:rPr>
              <w:t>2017</w:t>
            </w:r>
            <w:r>
              <w:rPr>
                <w:rFonts w:hint="eastAsia" w:ascii="仿宋" w:hAnsi="仿宋" w:eastAsia="仿宋"/>
              </w:rPr>
              <w:t>年度渔业油价补贴政策调整省级一般性转移支付资金实施方案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救生设备更新及时性</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及时完成渔船救生设备更新</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廊农财</w:t>
            </w:r>
            <w:r>
              <w:rPr>
                <w:rFonts w:ascii="仿宋" w:hAnsi="仿宋" w:eastAsia="仿宋"/>
              </w:rPr>
              <w:t>[2018]65</w:t>
            </w:r>
            <w:r>
              <w:rPr>
                <w:rFonts w:hint="eastAsia" w:ascii="仿宋" w:hAnsi="仿宋" w:eastAsia="仿宋"/>
              </w:rPr>
              <w:t>号</w:t>
            </w:r>
            <w:r>
              <w:rPr>
                <w:rFonts w:ascii="仿宋" w:hAnsi="仿宋" w:eastAsia="仿宋"/>
              </w:rPr>
              <w:t xml:space="preserve"> </w:t>
            </w:r>
            <w:r>
              <w:rPr>
                <w:rFonts w:hint="eastAsia" w:ascii="仿宋" w:hAnsi="仿宋" w:eastAsia="仿宋"/>
              </w:rPr>
              <w:t>廊坊市</w:t>
            </w:r>
            <w:r>
              <w:rPr>
                <w:rFonts w:ascii="仿宋" w:hAnsi="仿宋" w:eastAsia="仿宋"/>
              </w:rPr>
              <w:t>2017</w:t>
            </w:r>
            <w:r>
              <w:rPr>
                <w:rFonts w:hint="eastAsia" w:ascii="仿宋" w:hAnsi="仿宋" w:eastAsia="仿宋"/>
              </w:rPr>
              <w:t>年度渔业油价补贴政策调整省级一般性转移支付资金实施方案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成本指标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设备采购成本</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设备采购成本</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25.51</w:t>
            </w:r>
            <w:r>
              <w:rPr>
                <w:rFonts w:hint="eastAsia" w:ascii="仿宋" w:hAnsi="仿宋" w:eastAsia="仿宋"/>
              </w:rPr>
              <w:t>万元</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预算安排以及支出计划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 w:hAnsi="仿宋" w:eastAsia="仿宋"/>
              </w:rPr>
            </w:pPr>
            <w:r>
              <w:rPr>
                <w:rFonts w:hint="eastAsia" w:ascii="仿宋" w:hAnsi="仿宋" w:eastAsia="仿宋"/>
              </w:rPr>
              <w:t>效益指标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降低渔民出海作业风险</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有效提高渔民抗风险能力水平，保障渔民生命财产安全</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有效保障</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廊农财</w:t>
            </w:r>
            <w:r>
              <w:rPr>
                <w:rFonts w:ascii="仿宋" w:hAnsi="仿宋" w:eastAsia="仿宋"/>
              </w:rPr>
              <w:t>[2018]65</w:t>
            </w:r>
            <w:r>
              <w:rPr>
                <w:rFonts w:hint="eastAsia" w:ascii="仿宋" w:hAnsi="仿宋" w:eastAsia="仿宋"/>
              </w:rPr>
              <w:t>号</w:t>
            </w:r>
            <w:r>
              <w:rPr>
                <w:rFonts w:ascii="仿宋" w:hAnsi="仿宋" w:eastAsia="仿宋"/>
              </w:rPr>
              <w:t xml:space="preserve"> </w:t>
            </w:r>
            <w:r>
              <w:rPr>
                <w:rFonts w:hint="eastAsia" w:ascii="仿宋" w:hAnsi="仿宋" w:eastAsia="仿宋"/>
              </w:rPr>
              <w:t>廊坊市</w:t>
            </w:r>
            <w:r>
              <w:rPr>
                <w:rFonts w:ascii="仿宋" w:hAnsi="仿宋" w:eastAsia="仿宋"/>
              </w:rPr>
              <w:t>2017</w:t>
            </w:r>
            <w:r>
              <w:rPr>
                <w:rFonts w:hint="eastAsia" w:ascii="仿宋" w:hAnsi="仿宋" w:eastAsia="仿宋"/>
              </w:rPr>
              <w:t>年度渔业油价补贴政策调整省级一般性转移支付资金实施方案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可持续影响指标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促进海洋渔业健康有序发展</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一定程度促进渔业有序规范发展</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有效促进</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廊农财</w:t>
            </w:r>
            <w:r>
              <w:rPr>
                <w:rFonts w:ascii="仿宋" w:hAnsi="仿宋" w:eastAsia="仿宋"/>
              </w:rPr>
              <w:t>[2018]65</w:t>
            </w:r>
            <w:r>
              <w:rPr>
                <w:rFonts w:hint="eastAsia" w:ascii="仿宋" w:hAnsi="仿宋" w:eastAsia="仿宋"/>
              </w:rPr>
              <w:t>号</w:t>
            </w:r>
            <w:r>
              <w:rPr>
                <w:rFonts w:ascii="仿宋" w:hAnsi="仿宋" w:eastAsia="仿宋"/>
              </w:rPr>
              <w:t xml:space="preserve"> </w:t>
            </w:r>
            <w:r>
              <w:rPr>
                <w:rFonts w:hint="eastAsia" w:ascii="仿宋" w:hAnsi="仿宋" w:eastAsia="仿宋"/>
              </w:rPr>
              <w:t>廊坊市</w:t>
            </w:r>
            <w:r>
              <w:rPr>
                <w:rFonts w:ascii="仿宋" w:hAnsi="仿宋" w:eastAsia="仿宋"/>
              </w:rPr>
              <w:t>2017</w:t>
            </w:r>
            <w:r>
              <w:rPr>
                <w:rFonts w:hint="eastAsia" w:ascii="仿宋" w:hAnsi="仿宋" w:eastAsia="仿宋"/>
              </w:rPr>
              <w:t>年度渔业油价补贴政策调整省级一般性转移支付资金实施方案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渔民满意度</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渔民对渔船救生设备更新的满意程度</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调查问卷</w:t>
            </w:r>
          </w:p>
        </w:tc>
      </w:tr>
    </w:tbl>
    <w:p>
      <w:pPr>
        <w:spacing w:line="300" w:lineRule="exact"/>
        <w:jc w:val="left"/>
        <w:rPr>
          <w:rFonts w:ascii="仿宋" w:hAnsi="仿宋" w:eastAsia="仿宋"/>
        </w:rPr>
      </w:pPr>
    </w:p>
    <w:p>
      <w:pPr>
        <w:ind w:firstLine="562" w:firstLineChars="200"/>
        <w:jc w:val="left"/>
        <w:rPr>
          <w:rFonts w:hint="eastAsia" w:ascii="仿宋" w:hAnsi="仿宋" w:eastAsia="仿宋"/>
          <w:b/>
          <w:sz w:val="28"/>
        </w:rPr>
      </w:pPr>
      <w:r>
        <w:rPr>
          <w:rFonts w:hint="eastAsia" w:ascii="仿宋" w:hAnsi="仿宋" w:eastAsia="仿宋"/>
          <w:b/>
          <w:sz w:val="28"/>
        </w:rPr>
        <w:t>21、2021年省级农产品质量安全及疫病防治资金（动物防疫补助）绩效目标表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仿宋" w:hAnsi="仿宋" w:eastAsia="仿宋"/>
                <w:b/>
              </w:rPr>
            </w:pPr>
            <w:r>
              <w:rPr>
                <w:rFonts w:hint="eastAsia" w:ascii="仿宋" w:hAnsi="仿宋" w:eastAsia="仿宋"/>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开展本项目主要支持对全县动物实施强制免疫、非洲猪瘟防控及养殖环节病死猪、屠宰环节病害猪无害化处理工作，避免发生重大动物疫情。</w:t>
            </w:r>
          </w:p>
          <w:p>
            <w:pPr>
              <w:spacing w:line="300" w:lineRule="exact"/>
              <w:jc w:val="left"/>
              <w:rPr>
                <w:rFonts w:ascii="仿宋" w:hAnsi="仿宋" w:eastAsia="仿宋"/>
              </w:rPr>
            </w:pPr>
            <w:r>
              <w:rPr>
                <w:rFonts w:ascii="仿宋" w:hAnsi="仿宋" w:eastAsia="仿宋"/>
              </w:rPr>
              <w:t>2.</w:t>
            </w:r>
            <w:r>
              <w:rPr>
                <w:rFonts w:hint="eastAsia" w:ascii="仿宋" w:hAnsi="仿宋" w:eastAsia="仿宋"/>
              </w:rPr>
              <w:t>通过项目的开展避免县域内发生重大动物疫情，养殖行业健康发展。</w:t>
            </w:r>
          </w:p>
        </w:tc>
      </w:tr>
    </w:tbl>
    <w:p>
      <w:pPr>
        <w:spacing w:line="14" w:lineRule="exact"/>
        <w:jc w:val="center"/>
        <w:rPr>
          <w:rFonts w:ascii="仿宋" w:hAnsi="仿宋" w:eastAsia="仿宋"/>
          <w:sz w:val="18"/>
        </w:rPr>
      </w:pPr>
      <w:r>
        <w:rPr>
          <w:rFonts w:ascii="仿宋" w:hAnsi="仿宋" w:eastAsia="仿宋"/>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仿宋" w:hAnsi="仿宋" w:eastAsia="仿宋"/>
                <w:b/>
              </w:rPr>
            </w:pPr>
            <w:r>
              <w:rPr>
                <w:rFonts w:hint="eastAsia" w:ascii="仿宋" w:hAnsi="仿宋" w:eastAsia="仿宋"/>
                <w:b/>
              </w:rPr>
              <w:t>一级指标</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二级指标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三级指标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2551"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仿宋" w:hAnsi="仿宋" w:eastAsia="仿宋"/>
              </w:rPr>
            </w:pPr>
            <w:r>
              <w:rPr>
                <w:rFonts w:hint="eastAsia" w:ascii="仿宋" w:hAnsi="仿宋" w:eastAsia="仿宋"/>
              </w:rPr>
              <w:t>产出指标</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动物免疫工作任务完成数</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通过开展本项目，全年完成免疫工作任务个数</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&gt;1</w:t>
            </w:r>
            <w:r>
              <w:rPr>
                <w:rFonts w:hint="eastAsia" w:ascii="仿宋" w:hAnsi="仿宋" w:eastAsia="仿宋"/>
              </w:rPr>
              <w:t>个</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《中华人民共和国动物防疫法》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强制免疫病种应免畜禽的免疫密度</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年度内实际畜禽强制免疫量占应免畜禽强制免疫量的比率</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《中华人民共和国动物防疫法》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补贴完成率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对集中无害化处理病死畜禽补贴覆盖率</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《关于推进病死畜禽集中无害化处理全覆盖的实施意见》（廊政办发</w:t>
            </w:r>
            <w:r>
              <w:rPr>
                <w:rFonts w:ascii="仿宋" w:hAnsi="仿宋" w:eastAsia="仿宋"/>
              </w:rPr>
              <w:t>[2018]20</w:t>
            </w:r>
            <w:r>
              <w:rPr>
                <w:rFonts w:hint="eastAsia" w:ascii="仿宋" w:hAnsi="仿宋" w:eastAsia="仿宋"/>
              </w:rPr>
              <w:t>号</w:t>
            </w:r>
            <w:r>
              <w:rPr>
                <w:rFonts w:ascii="仿宋" w:hAnsi="仿宋" w:eastAsia="仿宋"/>
              </w:rPr>
              <w:t xml:space="preserve"> </w:t>
            </w:r>
            <w:r>
              <w:rPr>
                <w:rFonts w:hint="eastAsia" w:ascii="仿宋" w:hAnsi="仿宋" w:eastAsia="仿宋"/>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年度应免动物免疫工作及时率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通过开展本项目，对年度应免动物强制免疫工作实施的及时程度</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《中华人民共和国动物防疫法》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补贴及时率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对无害化处理方补贴及时程度</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《关于推进病死畜禽集中无害化处理全覆盖的实施意见》（廊政办发</w:t>
            </w:r>
            <w:r>
              <w:rPr>
                <w:rFonts w:ascii="仿宋" w:hAnsi="仿宋" w:eastAsia="仿宋"/>
              </w:rPr>
              <w:t>[2018]20</w:t>
            </w:r>
            <w:r>
              <w:rPr>
                <w:rFonts w:hint="eastAsia" w:ascii="仿宋" w:hAnsi="仿宋" w:eastAsia="仿宋"/>
              </w:rPr>
              <w:t>号</w:t>
            </w:r>
            <w:r>
              <w:rPr>
                <w:rFonts w:ascii="仿宋" w:hAnsi="仿宋" w:eastAsia="仿宋"/>
              </w:rPr>
              <w:t xml:space="preserve"> </w:t>
            </w:r>
            <w:r>
              <w:rPr>
                <w:rFonts w:hint="eastAsia" w:ascii="仿宋" w:hAnsi="仿宋" w:eastAsia="仿宋"/>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成本指标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成本控制</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资金成本</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低于预算成本</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《中华人民共和国动物防疫法》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 w:hAnsi="仿宋" w:eastAsia="仿宋"/>
              </w:rPr>
            </w:pPr>
            <w:r>
              <w:rPr>
                <w:rFonts w:hint="eastAsia" w:ascii="仿宋" w:hAnsi="仿宋" w:eastAsia="仿宋"/>
              </w:rPr>
              <w:t>效益指标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经济效益指标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带动行业增收</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通过年度应免动物强制免疫工作，是否使得免疫动物增产增收。</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带动增收</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《中华人民共和国动物防疫法》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引导相应行业发展</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通过开展本项目，使得养殖行业健康发展。</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引导健康发展</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《中华人民共和国动物防疫法》、《关于推进病死畜禽集中无害化处理全覆盖的实施意见》（廊政办发</w:t>
            </w:r>
            <w:r>
              <w:rPr>
                <w:rFonts w:ascii="仿宋" w:hAnsi="仿宋" w:eastAsia="仿宋"/>
              </w:rPr>
              <w:t>[2018]20</w:t>
            </w:r>
            <w:r>
              <w:rPr>
                <w:rFonts w:hint="eastAsia" w:ascii="仿宋" w:hAnsi="仿宋" w:eastAsia="仿宋"/>
              </w:rPr>
              <w:t>号</w:t>
            </w:r>
            <w:r>
              <w:rPr>
                <w:rFonts w:ascii="仿宋" w:hAnsi="仿宋" w:eastAsia="仿宋"/>
              </w:rPr>
              <w:t xml:space="preserve"> </w:t>
            </w:r>
            <w:r>
              <w:rPr>
                <w:rFonts w:hint="eastAsia" w:ascii="仿宋" w:hAnsi="仿宋" w:eastAsia="仿宋"/>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生态效益指标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避免环境污染</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降低动物疫病发生的风险，避免尸体随意抛弃带来的环境污染。</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降低污染</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《关于推进病死畜禽集中无害化处理全覆盖的实施意见》（廊政办发</w:t>
            </w:r>
            <w:r>
              <w:rPr>
                <w:rFonts w:ascii="仿宋" w:hAnsi="仿宋" w:eastAsia="仿宋"/>
              </w:rPr>
              <w:t>[2018]20</w:t>
            </w:r>
            <w:r>
              <w:rPr>
                <w:rFonts w:hint="eastAsia" w:ascii="仿宋" w:hAnsi="仿宋" w:eastAsia="仿宋"/>
              </w:rPr>
              <w:t>号</w:t>
            </w:r>
            <w:r>
              <w:rPr>
                <w:rFonts w:ascii="仿宋" w:hAnsi="仿宋" w:eastAsia="仿宋"/>
              </w:rPr>
              <w:t xml:space="preserve"> </w:t>
            </w:r>
            <w:r>
              <w:rPr>
                <w:rFonts w:hint="eastAsia" w:ascii="仿宋" w:hAnsi="仿宋" w:eastAsia="仿宋"/>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受益群体对项目实施情况满意度</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通过项目的实施，受益群体对项目实施的满意程度。</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冀财农【</w:t>
            </w:r>
            <w:r>
              <w:rPr>
                <w:rFonts w:ascii="仿宋" w:hAnsi="仿宋" w:eastAsia="仿宋"/>
              </w:rPr>
              <w:t>2020</w:t>
            </w:r>
            <w:r>
              <w:rPr>
                <w:rFonts w:hint="eastAsia" w:ascii="仿宋" w:hAnsi="仿宋" w:eastAsia="仿宋"/>
              </w:rPr>
              <w:t>】</w:t>
            </w:r>
            <w:r>
              <w:rPr>
                <w:rFonts w:ascii="仿宋" w:hAnsi="仿宋" w:eastAsia="仿宋"/>
              </w:rPr>
              <w:t>150</w:t>
            </w:r>
            <w:r>
              <w:rPr>
                <w:rFonts w:hint="eastAsia" w:ascii="仿宋" w:hAnsi="仿宋" w:eastAsia="仿宋"/>
              </w:rPr>
              <w:t>号</w:t>
            </w:r>
          </w:p>
        </w:tc>
      </w:tr>
    </w:tbl>
    <w:p>
      <w:pPr>
        <w:spacing w:line="300" w:lineRule="exact"/>
        <w:jc w:val="left"/>
        <w:rPr>
          <w:rFonts w:ascii="仿宋" w:hAnsi="仿宋" w:eastAsia="仿宋"/>
        </w:rPr>
      </w:pPr>
    </w:p>
    <w:p>
      <w:pPr>
        <w:ind w:firstLine="562" w:firstLineChars="200"/>
        <w:jc w:val="left"/>
        <w:rPr>
          <w:rFonts w:hint="eastAsia" w:ascii="仿宋" w:hAnsi="仿宋" w:eastAsia="仿宋"/>
          <w:b/>
          <w:sz w:val="28"/>
        </w:rPr>
      </w:pPr>
      <w:r>
        <w:rPr>
          <w:rFonts w:hint="eastAsia" w:ascii="仿宋" w:hAnsi="仿宋" w:eastAsia="仿宋"/>
          <w:b/>
          <w:sz w:val="28"/>
        </w:rPr>
        <w:t>22、2017年文安县农业综合开发创新园区试点项目（质保金及管护费）绩效目标表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仿宋" w:hAnsi="仿宋" w:eastAsia="仿宋"/>
                <w:b/>
              </w:rPr>
            </w:pPr>
            <w:r>
              <w:rPr>
                <w:rFonts w:hint="eastAsia" w:ascii="仿宋" w:hAnsi="仿宋" w:eastAsia="仿宋"/>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通过项目的开展完成高标准农田建设，实现粮食生产基础设施条件明显改善。</w:t>
            </w:r>
          </w:p>
        </w:tc>
      </w:tr>
    </w:tbl>
    <w:p>
      <w:pPr>
        <w:spacing w:line="14" w:lineRule="exact"/>
        <w:jc w:val="center"/>
        <w:rPr>
          <w:rFonts w:ascii="仿宋" w:hAnsi="仿宋" w:eastAsia="仿宋"/>
          <w:sz w:val="18"/>
        </w:rPr>
      </w:pPr>
      <w:r>
        <w:rPr>
          <w:rFonts w:ascii="仿宋" w:hAnsi="仿宋" w:eastAsia="仿宋"/>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仿宋" w:hAnsi="仿宋" w:eastAsia="仿宋"/>
                <w:b/>
              </w:rPr>
            </w:pPr>
            <w:r>
              <w:rPr>
                <w:rFonts w:hint="eastAsia" w:ascii="仿宋" w:hAnsi="仿宋" w:eastAsia="仿宋"/>
                <w:b/>
              </w:rPr>
              <w:t>一级指标</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二级指标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三级指标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2551"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仿宋" w:hAnsi="仿宋" w:eastAsia="仿宋"/>
              </w:rPr>
            </w:pPr>
            <w:r>
              <w:rPr>
                <w:rFonts w:hint="eastAsia" w:ascii="仿宋" w:hAnsi="仿宋" w:eastAsia="仿宋"/>
              </w:rPr>
              <w:t>产出指标</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高标准农田建设面积</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高标准农田建设面积</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2.8</w:t>
            </w:r>
            <w:r>
              <w:rPr>
                <w:rFonts w:hint="eastAsia" w:ascii="仿宋" w:hAnsi="仿宋" w:eastAsia="仿宋"/>
              </w:rPr>
              <w:t>万亩</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按</w:t>
            </w:r>
            <w:r>
              <w:rPr>
                <w:rFonts w:ascii="仿宋" w:hAnsi="仿宋" w:eastAsia="仿宋"/>
              </w:rPr>
              <w:t>2017</w:t>
            </w:r>
            <w:r>
              <w:rPr>
                <w:rFonts w:hint="eastAsia" w:ascii="仿宋" w:hAnsi="仿宋" w:eastAsia="仿宋"/>
              </w:rPr>
              <w:t>年高标准农田建设编报计划的通知要求，完成建设面积数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项目验收合格率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建设工程验收合格率</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95%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按市级验收标准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服务公司资质达标率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施工单位资质达标程度</w:t>
            </w:r>
          </w:p>
        </w:tc>
        <w:tc>
          <w:tcPr>
            <w:tcW w:w="2551" w:type="dxa"/>
            <w:shd w:val="clear" w:color="auto" w:fill="auto"/>
            <w:vAlign w:val="center"/>
          </w:tcPr>
          <w:p>
            <w:pPr>
              <w:spacing w:line="300" w:lineRule="exact"/>
              <w:jc w:val="left"/>
              <w:rPr>
                <w:rFonts w:hint="eastAsia"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按照高标准农田建设统一标准执行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项目（工程）完成及时率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按照项目实施计划准时完成的工程量占总工程量的比例</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w:t>
            </w:r>
            <w:r>
              <w:rPr>
                <w:rFonts w:ascii="仿宋" w:hAnsi="仿宋" w:eastAsia="仿宋"/>
              </w:rPr>
              <w:t>2017</w:t>
            </w:r>
            <w:r>
              <w:rPr>
                <w:rFonts w:hint="eastAsia" w:ascii="仿宋" w:hAnsi="仿宋" w:eastAsia="仿宋"/>
              </w:rPr>
              <w:t>年度农业综合开发创新园区试点项目可行性研究报告执行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成本指标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项目成本控制</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项目单价或总价是否超出预算控制数</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否</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按照高标准农田建设统一标准执行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 w:hAnsi="仿宋" w:eastAsia="仿宋"/>
              </w:rPr>
            </w:pPr>
            <w:r>
              <w:rPr>
                <w:rFonts w:hint="eastAsia" w:ascii="仿宋" w:hAnsi="仿宋" w:eastAsia="仿宋"/>
              </w:rPr>
              <w:t>效益指标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生态效益指标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田地水土</w:t>
            </w:r>
            <w:r>
              <w:rPr>
                <w:rFonts w:ascii="仿宋" w:hAnsi="仿宋" w:eastAsia="仿宋"/>
              </w:rPr>
              <w:t>/</w:t>
            </w:r>
            <w:r>
              <w:rPr>
                <w:rFonts w:hint="eastAsia" w:ascii="仿宋" w:hAnsi="仿宋" w:eastAsia="仿宋"/>
              </w:rPr>
              <w:t>地力保持</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通过项目的实施，农田</w:t>
            </w:r>
            <w:r>
              <w:rPr>
                <w:rFonts w:ascii="仿宋" w:hAnsi="仿宋" w:eastAsia="仿宋"/>
              </w:rPr>
              <w:t>/</w:t>
            </w:r>
            <w:r>
              <w:rPr>
                <w:rFonts w:hint="eastAsia" w:ascii="仿宋" w:hAnsi="仿宋" w:eastAsia="仿宋"/>
              </w:rPr>
              <w:t>地块地力保持效果相比实施前的提升率</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按设计标准制定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生态效益指标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水资源节约</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提高水资源利用率</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w:t>
            </w:r>
            <w:r>
              <w:rPr>
                <w:rFonts w:ascii="仿宋" w:hAnsi="仿宋" w:eastAsia="仿宋"/>
              </w:rPr>
              <w:t>2017</w:t>
            </w:r>
            <w:r>
              <w:rPr>
                <w:rFonts w:hint="eastAsia" w:ascii="仿宋" w:hAnsi="仿宋" w:eastAsia="仿宋"/>
              </w:rPr>
              <w:t>年度农业综合开发创新园区试点项目可行性研究报告执行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可持续影响指标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工程质量寿命</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按照项目设计要求，高标准农田设施投入使用年限</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20</w:t>
            </w:r>
            <w:r>
              <w:rPr>
                <w:rFonts w:hint="eastAsia" w:ascii="仿宋" w:hAnsi="仿宋" w:eastAsia="仿宋"/>
              </w:rPr>
              <w:t>年</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按高标准农田建设统一标准执行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群众对项目实施情况满意度</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通过项目的实施，争取让群众对项目实施的满意度达到</w:t>
            </w:r>
            <w:r>
              <w:rPr>
                <w:rFonts w:ascii="仿宋" w:hAnsi="仿宋" w:eastAsia="仿宋"/>
              </w:rPr>
              <w:t>90%</w:t>
            </w:r>
            <w:r>
              <w:rPr>
                <w:rFonts w:hint="eastAsia" w:ascii="仿宋" w:hAnsi="仿宋" w:eastAsia="仿宋"/>
              </w:rPr>
              <w:t>以上</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对收益群体进行测问答卷</w:t>
            </w:r>
          </w:p>
        </w:tc>
      </w:tr>
    </w:tbl>
    <w:p>
      <w:pPr>
        <w:spacing w:line="300" w:lineRule="exact"/>
        <w:jc w:val="left"/>
        <w:rPr>
          <w:rFonts w:ascii="仿宋" w:hAnsi="仿宋" w:eastAsia="仿宋"/>
        </w:rPr>
      </w:pPr>
    </w:p>
    <w:p>
      <w:pPr>
        <w:ind w:firstLine="562" w:firstLineChars="200"/>
        <w:jc w:val="left"/>
        <w:rPr>
          <w:rFonts w:hint="eastAsia" w:ascii="仿宋" w:hAnsi="仿宋" w:eastAsia="仿宋"/>
          <w:b/>
          <w:sz w:val="28"/>
        </w:rPr>
      </w:pPr>
      <w:r>
        <w:rPr>
          <w:rFonts w:hint="eastAsia" w:ascii="仿宋" w:hAnsi="仿宋" w:eastAsia="仿宋"/>
          <w:b/>
          <w:sz w:val="28"/>
        </w:rPr>
        <w:t>23、2021年创建国家级农产品质量安全市工作经费绩效目标表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仿宋" w:hAnsi="仿宋" w:eastAsia="仿宋"/>
                <w:b/>
              </w:rPr>
            </w:pPr>
            <w:r>
              <w:rPr>
                <w:rFonts w:hint="eastAsia" w:ascii="仿宋" w:hAnsi="仿宋" w:eastAsia="仿宋"/>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组织开展农产品质量安全执法、农产品基地的检查。</w:t>
            </w:r>
          </w:p>
          <w:p>
            <w:pPr>
              <w:spacing w:line="300" w:lineRule="exact"/>
              <w:jc w:val="left"/>
              <w:rPr>
                <w:rFonts w:ascii="仿宋" w:hAnsi="仿宋" w:eastAsia="仿宋"/>
              </w:rPr>
            </w:pPr>
            <w:r>
              <w:rPr>
                <w:rFonts w:ascii="仿宋" w:hAnsi="仿宋" w:eastAsia="仿宋"/>
              </w:rPr>
              <w:t>2.</w:t>
            </w:r>
            <w:r>
              <w:rPr>
                <w:rFonts w:hint="eastAsia" w:ascii="仿宋" w:hAnsi="仿宋" w:eastAsia="仿宋"/>
              </w:rPr>
              <w:t>组织开日常监管和检测工作，实现全县农产品质量安全水平提升。</w:t>
            </w:r>
          </w:p>
        </w:tc>
      </w:tr>
    </w:tbl>
    <w:p>
      <w:pPr>
        <w:spacing w:line="14" w:lineRule="exact"/>
        <w:jc w:val="center"/>
        <w:rPr>
          <w:rFonts w:ascii="仿宋" w:hAnsi="仿宋" w:eastAsia="仿宋"/>
          <w:sz w:val="18"/>
        </w:rPr>
      </w:pPr>
      <w:r>
        <w:rPr>
          <w:rFonts w:ascii="仿宋" w:hAnsi="仿宋" w:eastAsia="仿宋"/>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仿宋" w:hAnsi="仿宋" w:eastAsia="仿宋"/>
                <w:b/>
              </w:rPr>
            </w:pPr>
            <w:r>
              <w:rPr>
                <w:rFonts w:hint="eastAsia" w:ascii="仿宋" w:hAnsi="仿宋" w:eastAsia="仿宋"/>
                <w:b/>
              </w:rPr>
              <w:t>一级指标</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二级指标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三级指标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2551"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仿宋" w:hAnsi="仿宋" w:eastAsia="仿宋"/>
              </w:rPr>
            </w:pPr>
            <w:r>
              <w:rPr>
                <w:rFonts w:hint="eastAsia" w:ascii="仿宋" w:hAnsi="仿宋" w:eastAsia="仿宋"/>
              </w:rPr>
              <w:t>产出指标</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农产品质量安全事故个数</w:t>
            </w:r>
          </w:p>
        </w:tc>
        <w:tc>
          <w:tcPr>
            <w:tcW w:w="2835" w:type="dxa"/>
            <w:shd w:val="clear" w:color="auto" w:fill="auto"/>
            <w:vAlign w:val="center"/>
          </w:tcPr>
          <w:p>
            <w:pPr>
              <w:spacing w:line="300" w:lineRule="exact"/>
              <w:jc w:val="left"/>
              <w:rPr>
                <w:rFonts w:ascii="仿宋" w:hAnsi="仿宋" w:eastAsia="仿宋"/>
              </w:rPr>
            </w:pPr>
            <w:r>
              <w:rPr>
                <w:rFonts w:ascii="仿宋" w:hAnsi="仿宋" w:eastAsia="仿宋"/>
              </w:rPr>
              <w:t>3</w:t>
            </w:r>
            <w:r>
              <w:rPr>
                <w:rFonts w:hint="eastAsia" w:ascii="仿宋" w:hAnsi="仿宋" w:eastAsia="仿宋"/>
              </w:rPr>
              <w:t>年内发生重大农产品质量安全事故个数</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零发生</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廊坊市农业农村局证明文件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执法检查次数</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对农产品生产主体和投入品经营主体开展执法检查的次数</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70</w:t>
            </w:r>
            <w:r>
              <w:rPr>
                <w:rFonts w:hint="eastAsia" w:ascii="仿宋" w:hAnsi="仿宋" w:eastAsia="仿宋"/>
              </w:rPr>
              <w:t>次</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中华人民共和国农产品质量安全法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监测样本合格率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农产品质量安全监测样本合格率</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98%</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廊坊市农业农村局证明文件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考核通过率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农产品质量安全管理工作在年底考核是否达标</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达标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中华人民共和国农产品质量安全法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完成时间</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农产品安全管理完成时间</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12</w:t>
            </w:r>
            <w:r>
              <w:rPr>
                <w:rFonts w:hint="eastAsia" w:ascii="仿宋" w:hAnsi="仿宋" w:eastAsia="仿宋"/>
              </w:rPr>
              <w:t>月份</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中华人民共和国农产品质量安全法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成本指标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项目实施运行成本</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项目实施运行成本</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15</w:t>
            </w:r>
            <w:r>
              <w:rPr>
                <w:rFonts w:hint="eastAsia" w:ascii="仿宋" w:hAnsi="仿宋" w:eastAsia="仿宋"/>
              </w:rPr>
              <w:t>万元</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 w:hAnsi="仿宋" w:eastAsia="仿宋"/>
              </w:rPr>
            </w:pPr>
            <w:r>
              <w:rPr>
                <w:rFonts w:hint="eastAsia" w:ascii="仿宋" w:hAnsi="仿宋" w:eastAsia="仿宋"/>
              </w:rPr>
              <w:t>效益指标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受管理行业规范化率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通过开展本项目，相对应的社会行业规范、平稳运转程度</w:t>
            </w:r>
          </w:p>
        </w:tc>
        <w:tc>
          <w:tcPr>
            <w:tcW w:w="2551" w:type="dxa"/>
            <w:shd w:val="clear" w:color="auto" w:fill="auto"/>
            <w:vAlign w:val="center"/>
          </w:tcPr>
          <w:p>
            <w:pPr>
              <w:spacing w:line="300" w:lineRule="exact"/>
              <w:jc w:val="left"/>
              <w:rPr>
                <w:rFonts w:hint="eastAsia"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中华人民共和国农产品质量安全法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受益群众</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受益群众数量</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95%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中华人民共和国农产品质量安全法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可持续影响指标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监测、评价完成率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监测、评价完成率</w:t>
            </w:r>
          </w:p>
        </w:tc>
        <w:tc>
          <w:tcPr>
            <w:tcW w:w="2551" w:type="dxa"/>
            <w:shd w:val="clear" w:color="auto" w:fill="auto"/>
            <w:vAlign w:val="center"/>
          </w:tcPr>
          <w:p>
            <w:pPr>
              <w:spacing w:line="300" w:lineRule="exact"/>
              <w:jc w:val="left"/>
              <w:rPr>
                <w:rFonts w:hint="eastAsia"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中华人民共和国农产品质量安全法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对农产品质量安全监管工作满意度</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受益群体对项目实施的满意度达到</w:t>
            </w:r>
            <w:r>
              <w:rPr>
                <w:rFonts w:ascii="仿宋" w:hAnsi="仿宋" w:eastAsia="仿宋"/>
              </w:rPr>
              <w:t>95%</w:t>
            </w:r>
            <w:r>
              <w:rPr>
                <w:rFonts w:hint="eastAsia" w:ascii="仿宋" w:hAnsi="仿宋" w:eastAsia="仿宋"/>
              </w:rPr>
              <w:t>以上</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95%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中华人民共和国农产品质量安全法</w:t>
            </w:r>
          </w:p>
        </w:tc>
      </w:tr>
    </w:tbl>
    <w:p>
      <w:pPr>
        <w:spacing w:line="300" w:lineRule="exact"/>
        <w:jc w:val="left"/>
        <w:rPr>
          <w:rFonts w:ascii="仿宋" w:hAnsi="仿宋" w:eastAsia="仿宋"/>
        </w:rPr>
      </w:pPr>
    </w:p>
    <w:p>
      <w:pPr>
        <w:ind w:firstLine="562" w:firstLineChars="200"/>
        <w:jc w:val="left"/>
        <w:rPr>
          <w:rFonts w:hint="eastAsia" w:ascii="仿宋" w:hAnsi="仿宋" w:eastAsia="仿宋"/>
          <w:b/>
          <w:sz w:val="28"/>
        </w:rPr>
      </w:pPr>
      <w:r>
        <w:rPr>
          <w:rFonts w:hint="eastAsia" w:ascii="仿宋" w:hAnsi="仿宋" w:eastAsia="仿宋"/>
          <w:b/>
          <w:sz w:val="28"/>
        </w:rPr>
        <w:t>24、农业农村局特种车辆购置款绩效目标表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仿宋" w:hAnsi="仿宋" w:eastAsia="仿宋"/>
                <w:b/>
              </w:rPr>
            </w:pPr>
            <w:r>
              <w:rPr>
                <w:rFonts w:hint="eastAsia" w:ascii="仿宋" w:hAnsi="仿宋" w:eastAsia="仿宋"/>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购置特种专业车辆</w:t>
            </w:r>
            <w:r>
              <w:rPr>
                <w:rFonts w:ascii="仿宋" w:hAnsi="仿宋" w:eastAsia="仿宋"/>
              </w:rPr>
              <w:t>2</w:t>
            </w:r>
            <w:r>
              <w:rPr>
                <w:rFonts w:hint="eastAsia" w:ascii="仿宋" w:hAnsi="仿宋" w:eastAsia="仿宋"/>
              </w:rPr>
              <w:t>辆，保障下乡开展工作便利，更好的为乡村振兴服务。</w:t>
            </w:r>
          </w:p>
        </w:tc>
      </w:tr>
    </w:tbl>
    <w:p>
      <w:pPr>
        <w:spacing w:line="14" w:lineRule="exact"/>
        <w:jc w:val="center"/>
        <w:rPr>
          <w:rFonts w:ascii="仿宋" w:hAnsi="仿宋" w:eastAsia="仿宋"/>
          <w:sz w:val="18"/>
        </w:rPr>
      </w:pPr>
      <w:r>
        <w:rPr>
          <w:rFonts w:ascii="仿宋" w:hAnsi="仿宋" w:eastAsia="仿宋"/>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仿宋" w:hAnsi="仿宋" w:eastAsia="仿宋"/>
                <w:b/>
              </w:rPr>
            </w:pPr>
            <w:r>
              <w:rPr>
                <w:rFonts w:hint="eastAsia" w:ascii="仿宋" w:hAnsi="仿宋" w:eastAsia="仿宋"/>
                <w:b/>
              </w:rPr>
              <w:t>一级指标</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二级指标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三级指标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2551"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仿宋" w:hAnsi="仿宋" w:eastAsia="仿宋"/>
              </w:rPr>
            </w:pPr>
            <w:r>
              <w:rPr>
                <w:rFonts w:hint="eastAsia" w:ascii="仿宋" w:hAnsi="仿宋" w:eastAsia="仿宋"/>
              </w:rPr>
              <w:t>产出指标</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车辆购置数</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特种车辆购置数</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2</w:t>
            </w:r>
            <w:r>
              <w:rPr>
                <w:rFonts w:hint="eastAsia" w:ascii="仿宋" w:hAnsi="仿宋" w:eastAsia="仿宋"/>
              </w:rPr>
              <w:t>辆</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文安县公务用车制度改革领导小组办公室《关于下达党政机关公务用车编制的通知》</w:t>
            </w:r>
            <w:r>
              <w:rPr>
                <w:rFonts w:ascii="仿宋" w:hAnsi="仿宋" w:eastAsia="仿宋"/>
              </w:rPr>
              <w:t xml:space="preserve"> </w:t>
            </w:r>
            <w:r>
              <w:rPr>
                <w:rFonts w:hint="eastAsia" w:ascii="仿宋" w:hAnsi="仿宋" w:eastAsia="仿宋"/>
              </w:rPr>
              <w:t>文车改办</w:t>
            </w:r>
            <w:r>
              <w:rPr>
                <w:rFonts w:ascii="仿宋" w:hAnsi="仿宋" w:eastAsia="仿宋"/>
              </w:rPr>
              <w:t>[2020]7</w:t>
            </w:r>
            <w:r>
              <w:rPr>
                <w:rFonts w:hint="eastAsia" w:ascii="仿宋" w:hAnsi="仿宋" w:eastAsia="仿宋"/>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验收合格率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车辆验收合格率</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文安县公务用车制度改革领导小组办公室《关于下达党政机关公务用车编制的通知》</w:t>
            </w:r>
            <w:r>
              <w:rPr>
                <w:rFonts w:ascii="仿宋" w:hAnsi="仿宋" w:eastAsia="仿宋"/>
              </w:rPr>
              <w:t xml:space="preserve"> </w:t>
            </w:r>
            <w:r>
              <w:rPr>
                <w:rFonts w:hint="eastAsia" w:ascii="仿宋" w:hAnsi="仿宋" w:eastAsia="仿宋"/>
              </w:rPr>
              <w:t>文车改办</w:t>
            </w:r>
            <w:r>
              <w:rPr>
                <w:rFonts w:ascii="仿宋" w:hAnsi="仿宋" w:eastAsia="仿宋"/>
              </w:rPr>
              <w:t>[2020]7</w:t>
            </w:r>
            <w:r>
              <w:rPr>
                <w:rFonts w:hint="eastAsia" w:ascii="仿宋" w:hAnsi="仿宋" w:eastAsia="仿宋"/>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购置时限</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车辆购置完成时限</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4</w:t>
            </w:r>
            <w:r>
              <w:rPr>
                <w:rFonts w:hint="eastAsia" w:ascii="仿宋" w:hAnsi="仿宋" w:eastAsia="仿宋"/>
              </w:rPr>
              <w:t>月份</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文安县公务用车制度改革领导小组办公室《关于下达党政机关公务用车编制的通知》</w:t>
            </w:r>
            <w:r>
              <w:rPr>
                <w:rFonts w:ascii="仿宋" w:hAnsi="仿宋" w:eastAsia="仿宋"/>
              </w:rPr>
              <w:t xml:space="preserve"> </w:t>
            </w:r>
            <w:r>
              <w:rPr>
                <w:rFonts w:hint="eastAsia" w:ascii="仿宋" w:hAnsi="仿宋" w:eastAsia="仿宋"/>
              </w:rPr>
              <w:t>文车改办</w:t>
            </w:r>
            <w:r>
              <w:rPr>
                <w:rFonts w:ascii="仿宋" w:hAnsi="仿宋" w:eastAsia="仿宋"/>
              </w:rPr>
              <w:t>[2020]7</w:t>
            </w:r>
            <w:r>
              <w:rPr>
                <w:rFonts w:hint="eastAsia" w:ascii="仿宋" w:hAnsi="仿宋" w:eastAsia="仿宋"/>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成本指标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车辆购置成本</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车辆购置成本</w:t>
            </w:r>
          </w:p>
        </w:tc>
        <w:tc>
          <w:tcPr>
            <w:tcW w:w="2551" w:type="dxa"/>
            <w:shd w:val="clear" w:color="auto" w:fill="auto"/>
            <w:vAlign w:val="center"/>
          </w:tcPr>
          <w:p>
            <w:pPr>
              <w:spacing w:line="300" w:lineRule="exact"/>
              <w:jc w:val="left"/>
              <w:rPr>
                <w:rFonts w:hint="eastAsia" w:ascii="仿宋" w:hAnsi="仿宋" w:eastAsia="仿宋"/>
              </w:rPr>
            </w:pPr>
            <w:r>
              <w:rPr>
                <w:rFonts w:ascii="仿宋" w:hAnsi="仿宋" w:eastAsia="仿宋"/>
              </w:rPr>
              <w:t>14</w:t>
            </w:r>
            <w:r>
              <w:rPr>
                <w:rFonts w:hint="eastAsia" w:ascii="仿宋" w:hAnsi="仿宋" w:eastAsia="仿宋"/>
              </w:rPr>
              <w:t>万元</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 w:hAnsi="仿宋" w:eastAsia="仿宋"/>
              </w:rPr>
            </w:pPr>
            <w:r>
              <w:rPr>
                <w:rFonts w:hint="eastAsia" w:ascii="仿宋" w:hAnsi="仿宋" w:eastAsia="仿宋"/>
              </w:rPr>
              <w:t>效益指标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经济效益指标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节约使用成本</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更新车辆，节约公务用车维修及运行成本</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有效降低</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经济效益指标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带动群众增产</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增加下乡指导频次，带动群体增产增收</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显著提高</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可持续影响指标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保障下乡便利度</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保障下乡指导群众次数，做到持续影响</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显著提高</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车辆使用人员满意度</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车辆使用人员满意度</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调查问卷</w:t>
            </w:r>
          </w:p>
        </w:tc>
      </w:tr>
    </w:tbl>
    <w:p>
      <w:pPr>
        <w:spacing w:line="300" w:lineRule="exact"/>
        <w:jc w:val="left"/>
        <w:rPr>
          <w:rFonts w:ascii="仿宋" w:hAnsi="仿宋" w:eastAsia="仿宋"/>
        </w:rPr>
      </w:pPr>
    </w:p>
    <w:p>
      <w:pPr>
        <w:ind w:firstLine="562" w:firstLineChars="200"/>
        <w:jc w:val="left"/>
        <w:rPr>
          <w:rFonts w:hint="eastAsia" w:ascii="仿宋" w:hAnsi="仿宋" w:eastAsia="仿宋"/>
          <w:b/>
          <w:sz w:val="28"/>
        </w:rPr>
      </w:pPr>
      <w:r>
        <w:rPr>
          <w:rFonts w:hint="eastAsia" w:ascii="仿宋" w:hAnsi="仿宋" w:eastAsia="仿宋"/>
          <w:b/>
          <w:sz w:val="28"/>
        </w:rPr>
        <w:t>25、耕地保护与质量提升项目绩效目标表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仿宋" w:hAnsi="仿宋" w:eastAsia="仿宋"/>
                <w:b/>
              </w:rPr>
            </w:pPr>
            <w:r>
              <w:rPr>
                <w:rFonts w:hint="eastAsia" w:ascii="仿宋" w:hAnsi="仿宋" w:eastAsia="仿宋"/>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按照《耕地质量监测技术规程》</w:t>
            </w:r>
            <w:r>
              <w:rPr>
                <w:rFonts w:ascii="仿宋" w:hAnsi="仿宋" w:eastAsia="仿宋"/>
              </w:rPr>
              <w:t>,</w:t>
            </w:r>
            <w:r>
              <w:rPr>
                <w:rFonts w:hint="eastAsia" w:ascii="仿宋" w:hAnsi="仿宋" w:eastAsia="仿宋"/>
              </w:rPr>
              <w:t>完成</w:t>
            </w:r>
            <w:r>
              <w:rPr>
                <w:rFonts w:ascii="仿宋" w:hAnsi="仿宋" w:eastAsia="仿宋"/>
              </w:rPr>
              <w:t>60</w:t>
            </w:r>
            <w:r>
              <w:rPr>
                <w:rFonts w:hint="eastAsia" w:ascii="仿宋" w:hAnsi="仿宋" w:eastAsia="仿宋"/>
              </w:rPr>
              <w:t>个土样的定点采集，委托检测单位进行样品分析，对化验数据进行系统录入；组织开展耕地质量等级评价等工作。</w:t>
            </w:r>
            <w:r>
              <w:rPr>
                <w:rFonts w:ascii="仿宋" w:hAnsi="仿宋" w:eastAsia="仿宋"/>
              </w:rPr>
              <w:tab/>
            </w:r>
            <w:r>
              <w:rPr>
                <w:rFonts w:ascii="仿宋" w:hAnsi="仿宋" w:eastAsia="仿宋"/>
              </w:rPr>
              <w:tab/>
            </w:r>
            <w:r>
              <w:rPr>
                <w:rFonts w:ascii="仿宋" w:hAnsi="仿宋" w:eastAsia="仿宋"/>
              </w:rPr>
              <w:tab/>
            </w:r>
            <w:r>
              <w:rPr>
                <w:rFonts w:ascii="仿宋" w:hAnsi="仿宋" w:eastAsia="仿宋"/>
              </w:rPr>
              <w:tab/>
            </w:r>
            <w:r>
              <w:rPr>
                <w:rFonts w:ascii="仿宋" w:hAnsi="仿宋" w:eastAsia="仿宋"/>
              </w:rPr>
              <w:tab/>
            </w:r>
            <w:r>
              <w:rPr>
                <w:rFonts w:ascii="仿宋" w:hAnsi="仿宋" w:eastAsia="仿宋"/>
              </w:rPr>
              <w:tab/>
            </w:r>
            <w:r>
              <w:rPr>
                <w:rFonts w:ascii="仿宋" w:hAnsi="仿宋" w:eastAsia="仿宋"/>
              </w:rPr>
              <w:tab/>
            </w:r>
          </w:p>
          <w:p>
            <w:pPr>
              <w:spacing w:line="300" w:lineRule="exact"/>
              <w:jc w:val="left"/>
              <w:rPr>
                <w:rFonts w:ascii="仿宋" w:hAnsi="仿宋" w:eastAsia="仿宋"/>
              </w:rPr>
            </w:pPr>
            <w:r>
              <w:rPr>
                <w:rFonts w:ascii="仿宋" w:hAnsi="仿宋" w:eastAsia="仿宋"/>
              </w:rPr>
              <w:t>2.</w:t>
            </w:r>
            <w:r>
              <w:rPr>
                <w:rFonts w:hint="eastAsia" w:ascii="仿宋" w:hAnsi="仿宋" w:eastAsia="仿宋"/>
              </w:rPr>
              <w:t>通过项目的开展及时掌握不同区域耕地质量等级现状及演变趋势，为粮食安全责任制考核和耕地资源环境承载能力评价等工作提供基础支撑。</w:t>
            </w:r>
          </w:p>
        </w:tc>
      </w:tr>
    </w:tbl>
    <w:p>
      <w:pPr>
        <w:spacing w:line="14" w:lineRule="exact"/>
        <w:jc w:val="center"/>
        <w:rPr>
          <w:rFonts w:ascii="仿宋" w:hAnsi="仿宋" w:eastAsia="仿宋"/>
          <w:sz w:val="18"/>
        </w:rPr>
      </w:pPr>
      <w:r>
        <w:rPr>
          <w:rFonts w:ascii="仿宋" w:hAnsi="仿宋" w:eastAsia="仿宋"/>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仿宋" w:hAnsi="仿宋" w:eastAsia="仿宋"/>
                <w:b/>
              </w:rPr>
            </w:pPr>
            <w:r>
              <w:rPr>
                <w:rFonts w:hint="eastAsia" w:ascii="仿宋" w:hAnsi="仿宋" w:eastAsia="仿宋"/>
                <w:b/>
              </w:rPr>
              <w:t>一级指标</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二级指标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三级指标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2551"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仿宋" w:hAnsi="仿宋" w:eastAsia="仿宋"/>
              </w:rPr>
            </w:pPr>
            <w:r>
              <w:rPr>
                <w:rFonts w:hint="eastAsia" w:ascii="仿宋" w:hAnsi="仿宋" w:eastAsia="仿宋"/>
              </w:rPr>
              <w:t>产出指标</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取土数量</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全年取土数量</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60</w:t>
            </w:r>
            <w:r>
              <w:rPr>
                <w:rFonts w:hint="eastAsia" w:ascii="仿宋" w:hAnsi="仿宋" w:eastAsia="仿宋"/>
              </w:rPr>
              <w:t>个</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冀财农【</w:t>
            </w:r>
            <w:r>
              <w:rPr>
                <w:rFonts w:ascii="仿宋" w:hAnsi="仿宋" w:eastAsia="仿宋"/>
              </w:rPr>
              <w:t>2020</w:t>
            </w:r>
            <w:r>
              <w:rPr>
                <w:rFonts w:hint="eastAsia" w:ascii="仿宋" w:hAnsi="仿宋" w:eastAsia="仿宋"/>
              </w:rPr>
              <w:t>】</w:t>
            </w:r>
            <w:r>
              <w:rPr>
                <w:rFonts w:ascii="仿宋" w:hAnsi="仿宋" w:eastAsia="仿宋"/>
              </w:rPr>
              <w:t>139</w:t>
            </w:r>
            <w:r>
              <w:rPr>
                <w:rFonts w:hint="eastAsia" w:ascii="仿宋" w:hAnsi="仿宋" w:eastAsia="仿宋"/>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处理土样数量</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全年处理土样数量</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60</w:t>
            </w:r>
            <w:r>
              <w:rPr>
                <w:rFonts w:hint="eastAsia" w:ascii="仿宋" w:hAnsi="仿宋" w:eastAsia="仿宋"/>
              </w:rPr>
              <w:t>个</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冀财农【</w:t>
            </w:r>
            <w:r>
              <w:rPr>
                <w:rFonts w:ascii="仿宋" w:hAnsi="仿宋" w:eastAsia="仿宋"/>
              </w:rPr>
              <w:t>2020</w:t>
            </w:r>
            <w:r>
              <w:rPr>
                <w:rFonts w:hint="eastAsia" w:ascii="仿宋" w:hAnsi="仿宋" w:eastAsia="仿宋"/>
              </w:rPr>
              <w:t>】</w:t>
            </w:r>
            <w:r>
              <w:rPr>
                <w:rFonts w:ascii="仿宋" w:hAnsi="仿宋" w:eastAsia="仿宋"/>
              </w:rPr>
              <w:t>139</w:t>
            </w:r>
            <w:r>
              <w:rPr>
                <w:rFonts w:hint="eastAsia" w:ascii="仿宋" w:hAnsi="仿宋" w:eastAsia="仿宋"/>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化验数量</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全年化验数量</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60</w:t>
            </w:r>
            <w:r>
              <w:rPr>
                <w:rFonts w:hint="eastAsia" w:ascii="仿宋" w:hAnsi="仿宋" w:eastAsia="仿宋"/>
              </w:rPr>
              <w:t>个</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冀财农【</w:t>
            </w:r>
            <w:r>
              <w:rPr>
                <w:rFonts w:ascii="仿宋" w:hAnsi="仿宋" w:eastAsia="仿宋"/>
              </w:rPr>
              <w:t>2020</w:t>
            </w:r>
            <w:r>
              <w:rPr>
                <w:rFonts w:hint="eastAsia" w:ascii="仿宋" w:hAnsi="仿宋" w:eastAsia="仿宋"/>
              </w:rPr>
              <w:t>】</w:t>
            </w:r>
            <w:r>
              <w:rPr>
                <w:rFonts w:ascii="仿宋" w:hAnsi="仿宋" w:eastAsia="仿宋"/>
              </w:rPr>
              <w:t>139</w:t>
            </w:r>
            <w:r>
              <w:rPr>
                <w:rFonts w:hint="eastAsia" w:ascii="仿宋" w:hAnsi="仿宋" w:eastAsia="仿宋"/>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强化质量控制</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严格按照技术规程检测</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质量达标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冀财农【</w:t>
            </w:r>
            <w:r>
              <w:rPr>
                <w:rFonts w:ascii="仿宋" w:hAnsi="仿宋" w:eastAsia="仿宋"/>
              </w:rPr>
              <w:t>2020</w:t>
            </w:r>
            <w:r>
              <w:rPr>
                <w:rFonts w:hint="eastAsia" w:ascii="仿宋" w:hAnsi="仿宋" w:eastAsia="仿宋"/>
              </w:rPr>
              <w:t>】</w:t>
            </w:r>
            <w:r>
              <w:rPr>
                <w:rFonts w:ascii="仿宋" w:hAnsi="仿宋" w:eastAsia="仿宋"/>
              </w:rPr>
              <w:t>139</w:t>
            </w:r>
            <w:r>
              <w:rPr>
                <w:rFonts w:hint="eastAsia" w:ascii="仿宋" w:hAnsi="仿宋" w:eastAsia="仿宋"/>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数据准确</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严格审核，确保数据科学准确。</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数据准确</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冀财农【</w:t>
            </w:r>
            <w:r>
              <w:rPr>
                <w:rFonts w:ascii="仿宋" w:hAnsi="仿宋" w:eastAsia="仿宋"/>
              </w:rPr>
              <w:t>2020</w:t>
            </w:r>
            <w:r>
              <w:rPr>
                <w:rFonts w:hint="eastAsia" w:ascii="仿宋" w:hAnsi="仿宋" w:eastAsia="仿宋"/>
              </w:rPr>
              <w:t>】</w:t>
            </w:r>
            <w:r>
              <w:rPr>
                <w:rFonts w:ascii="仿宋" w:hAnsi="仿宋" w:eastAsia="仿宋"/>
              </w:rPr>
              <w:t>139</w:t>
            </w:r>
            <w:r>
              <w:rPr>
                <w:rFonts w:hint="eastAsia" w:ascii="仿宋" w:hAnsi="仿宋" w:eastAsia="仿宋"/>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按时上报数据</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是否按时上报数据</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及时上报</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冀财农【</w:t>
            </w:r>
            <w:r>
              <w:rPr>
                <w:rFonts w:ascii="仿宋" w:hAnsi="仿宋" w:eastAsia="仿宋"/>
              </w:rPr>
              <w:t>2020</w:t>
            </w:r>
            <w:r>
              <w:rPr>
                <w:rFonts w:hint="eastAsia" w:ascii="仿宋" w:hAnsi="仿宋" w:eastAsia="仿宋"/>
              </w:rPr>
              <w:t>】</w:t>
            </w:r>
            <w:r>
              <w:rPr>
                <w:rFonts w:ascii="仿宋" w:hAnsi="仿宋" w:eastAsia="仿宋"/>
              </w:rPr>
              <w:t>139</w:t>
            </w:r>
            <w:r>
              <w:rPr>
                <w:rFonts w:hint="eastAsia" w:ascii="仿宋" w:hAnsi="仿宋" w:eastAsia="仿宋"/>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成本指标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成本控制</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项目成本控制</w:t>
            </w:r>
          </w:p>
        </w:tc>
        <w:tc>
          <w:tcPr>
            <w:tcW w:w="2551" w:type="dxa"/>
            <w:shd w:val="clear" w:color="auto" w:fill="auto"/>
            <w:vAlign w:val="center"/>
          </w:tcPr>
          <w:p>
            <w:pPr>
              <w:spacing w:line="300" w:lineRule="exact"/>
              <w:jc w:val="left"/>
              <w:rPr>
                <w:rFonts w:hint="eastAsia" w:ascii="仿宋" w:hAnsi="仿宋" w:eastAsia="仿宋"/>
              </w:rPr>
            </w:pPr>
            <w:r>
              <w:rPr>
                <w:rFonts w:ascii="仿宋" w:hAnsi="仿宋" w:eastAsia="仿宋"/>
              </w:rPr>
              <w:t>&lt;10</w:t>
            </w:r>
            <w:r>
              <w:rPr>
                <w:rFonts w:hint="eastAsia" w:ascii="仿宋" w:hAnsi="仿宋" w:eastAsia="仿宋"/>
              </w:rPr>
              <w:t>万元</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冀财农【</w:t>
            </w:r>
            <w:r>
              <w:rPr>
                <w:rFonts w:ascii="仿宋" w:hAnsi="仿宋" w:eastAsia="仿宋"/>
              </w:rPr>
              <w:t>2020</w:t>
            </w:r>
            <w:r>
              <w:rPr>
                <w:rFonts w:hint="eastAsia" w:ascii="仿宋" w:hAnsi="仿宋" w:eastAsia="仿宋"/>
              </w:rPr>
              <w:t>】</w:t>
            </w:r>
            <w:r>
              <w:rPr>
                <w:rFonts w:ascii="仿宋" w:hAnsi="仿宋" w:eastAsia="仿宋"/>
              </w:rPr>
              <w:t>139</w:t>
            </w:r>
            <w:r>
              <w:rPr>
                <w:rFonts w:hint="eastAsia" w:ascii="仿宋" w:hAnsi="仿宋" w:eastAsia="仿宋"/>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 w:hAnsi="仿宋" w:eastAsia="仿宋"/>
              </w:rPr>
            </w:pPr>
            <w:r>
              <w:rPr>
                <w:rFonts w:hint="eastAsia" w:ascii="仿宋" w:hAnsi="仿宋" w:eastAsia="仿宋"/>
              </w:rPr>
              <w:t>效益指标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掌握耕地质量变化情况</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是否及时掌握不同区域耕地质量等级现状及演变趋势</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及时掌握</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冀财农【</w:t>
            </w:r>
            <w:r>
              <w:rPr>
                <w:rFonts w:ascii="仿宋" w:hAnsi="仿宋" w:eastAsia="仿宋"/>
              </w:rPr>
              <w:t>2020</w:t>
            </w:r>
            <w:r>
              <w:rPr>
                <w:rFonts w:hint="eastAsia" w:ascii="仿宋" w:hAnsi="仿宋" w:eastAsia="仿宋"/>
              </w:rPr>
              <w:t>】</w:t>
            </w:r>
            <w:r>
              <w:rPr>
                <w:rFonts w:ascii="仿宋" w:hAnsi="仿宋" w:eastAsia="仿宋"/>
              </w:rPr>
              <w:t>139</w:t>
            </w:r>
            <w:r>
              <w:rPr>
                <w:rFonts w:hint="eastAsia" w:ascii="仿宋" w:hAnsi="仿宋" w:eastAsia="仿宋"/>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可持续影响指标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为粮食安全责任制考核提供依据</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通过项目的开展，为粮食安全责任制考核提供依据</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完善信息</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冀财农【</w:t>
            </w:r>
            <w:r>
              <w:rPr>
                <w:rFonts w:ascii="仿宋" w:hAnsi="仿宋" w:eastAsia="仿宋"/>
              </w:rPr>
              <w:t>2020</w:t>
            </w:r>
            <w:r>
              <w:rPr>
                <w:rFonts w:hint="eastAsia" w:ascii="仿宋" w:hAnsi="仿宋" w:eastAsia="仿宋"/>
              </w:rPr>
              <w:t>】</w:t>
            </w:r>
            <w:r>
              <w:rPr>
                <w:rFonts w:ascii="仿宋" w:hAnsi="仿宋" w:eastAsia="仿宋"/>
              </w:rPr>
              <w:t>139</w:t>
            </w:r>
            <w:r>
              <w:rPr>
                <w:rFonts w:hint="eastAsia" w:ascii="仿宋" w:hAnsi="仿宋" w:eastAsia="仿宋"/>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群众满意度</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冀财农【</w:t>
            </w:r>
            <w:r>
              <w:rPr>
                <w:rFonts w:ascii="仿宋" w:hAnsi="仿宋" w:eastAsia="仿宋"/>
              </w:rPr>
              <w:t>2020</w:t>
            </w:r>
            <w:r>
              <w:rPr>
                <w:rFonts w:hint="eastAsia" w:ascii="仿宋" w:hAnsi="仿宋" w:eastAsia="仿宋"/>
              </w:rPr>
              <w:t>】</w:t>
            </w:r>
            <w:r>
              <w:rPr>
                <w:rFonts w:ascii="仿宋" w:hAnsi="仿宋" w:eastAsia="仿宋"/>
              </w:rPr>
              <w:t>139</w:t>
            </w:r>
            <w:r>
              <w:rPr>
                <w:rFonts w:hint="eastAsia" w:ascii="仿宋" w:hAnsi="仿宋" w:eastAsia="仿宋"/>
              </w:rPr>
              <w:t>号</w:t>
            </w:r>
          </w:p>
        </w:tc>
      </w:tr>
    </w:tbl>
    <w:p>
      <w:pPr>
        <w:spacing w:line="300" w:lineRule="exact"/>
        <w:jc w:val="left"/>
        <w:rPr>
          <w:rFonts w:ascii="仿宋" w:hAnsi="仿宋" w:eastAsia="仿宋"/>
        </w:rPr>
      </w:pPr>
    </w:p>
    <w:p>
      <w:pPr>
        <w:ind w:firstLine="562" w:firstLineChars="200"/>
        <w:jc w:val="left"/>
        <w:rPr>
          <w:rFonts w:hint="eastAsia" w:ascii="仿宋" w:hAnsi="仿宋" w:eastAsia="仿宋"/>
          <w:b/>
          <w:sz w:val="28"/>
        </w:rPr>
      </w:pPr>
      <w:r>
        <w:rPr>
          <w:rFonts w:hint="eastAsia" w:ascii="仿宋" w:hAnsi="仿宋" w:eastAsia="仿宋"/>
          <w:b/>
          <w:sz w:val="28"/>
        </w:rPr>
        <w:t>26、2019年文安县孙氏镇高标准农田建设项目绩效目标表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仿宋" w:hAnsi="仿宋" w:eastAsia="仿宋"/>
                <w:b/>
              </w:rPr>
            </w:pPr>
            <w:r>
              <w:rPr>
                <w:rFonts w:hint="eastAsia" w:ascii="仿宋" w:hAnsi="仿宋" w:eastAsia="仿宋"/>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建设高标准农田项目</w:t>
            </w:r>
            <w:r>
              <w:rPr>
                <w:rFonts w:ascii="仿宋" w:hAnsi="仿宋" w:eastAsia="仿宋"/>
              </w:rPr>
              <w:t>10000</w:t>
            </w:r>
            <w:r>
              <w:rPr>
                <w:rFonts w:hint="eastAsia" w:ascii="仿宋" w:hAnsi="仿宋" w:eastAsia="仿宋"/>
              </w:rPr>
              <w:t>亩，通过项目的开展实现土地平整、道路相通、灌溉条件改善的总体目标。</w:t>
            </w:r>
          </w:p>
          <w:p>
            <w:pPr>
              <w:spacing w:line="300" w:lineRule="exact"/>
              <w:jc w:val="left"/>
              <w:rPr>
                <w:rFonts w:ascii="仿宋" w:hAnsi="仿宋" w:eastAsia="仿宋"/>
              </w:rPr>
            </w:pPr>
            <w:r>
              <w:rPr>
                <w:rFonts w:ascii="仿宋" w:hAnsi="仿宋" w:eastAsia="仿宋"/>
              </w:rPr>
              <w:t>2.</w:t>
            </w:r>
            <w:r>
              <w:rPr>
                <w:rFonts w:hint="eastAsia" w:ascii="仿宋" w:hAnsi="仿宋" w:eastAsia="仿宋"/>
              </w:rPr>
              <w:t>通过项目的开展完成高标准农田建设面积</w:t>
            </w:r>
            <w:r>
              <w:rPr>
                <w:rFonts w:ascii="仿宋" w:hAnsi="仿宋" w:eastAsia="仿宋"/>
              </w:rPr>
              <w:t>10000</w:t>
            </w:r>
            <w:r>
              <w:rPr>
                <w:rFonts w:hint="eastAsia" w:ascii="仿宋" w:hAnsi="仿宋" w:eastAsia="仿宋"/>
              </w:rPr>
              <w:t>亩，实现粮食生产基础设施条件明显改善。</w:t>
            </w:r>
          </w:p>
        </w:tc>
      </w:tr>
    </w:tbl>
    <w:p>
      <w:pPr>
        <w:spacing w:line="14" w:lineRule="exact"/>
        <w:jc w:val="center"/>
        <w:rPr>
          <w:rFonts w:ascii="仿宋" w:hAnsi="仿宋" w:eastAsia="仿宋"/>
          <w:sz w:val="18"/>
        </w:rPr>
      </w:pPr>
      <w:r>
        <w:rPr>
          <w:rFonts w:ascii="仿宋" w:hAnsi="仿宋" w:eastAsia="仿宋"/>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仿宋" w:hAnsi="仿宋" w:eastAsia="仿宋"/>
                <w:b/>
              </w:rPr>
            </w:pPr>
            <w:r>
              <w:rPr>
                <w:rFonts w:hint="eastAsia" w:ascii="仿宋" w:hAnsi="仿宋" w:eastAsia="仿宋"/>
                <w:b/>
              </w:rPr>
              <w:t>一级指标</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二级指标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三级指标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2551"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仿宋" w:hAnsi="仿宋" w:eastAsia="仿宋"/>
              </w:rPr>
            </w:pPr>
            <w:r>
              <w:rPr>
                <w:rFonts w:hint="eastAsia" w:ascii="仿宋" w:hAnsi="仿宋" w:eastAsia="仿宋"/>
              </w:rPr>
              <w:t>产出指标</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高标准农田建设面积</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高标准农田建设面积</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10000</w:t>
            </w:r>
            <w:r>
              <w:rPr>
                <w:rFonts w:hint="eastAsia" w:ascii="仿宋" w:hAnsi="仿宋" w:eastAsia="仿宋"/>
              </w:rPr>
              <w:t>亩</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按</w:t>
            </w:r>
            <w:r>
              <w:rPr>
                <w:rFonts w:ascii="仿宋" w:hAnsi="仿宋" w:eastAsia="仿宋"/>
              </w:rPr>
              <w:t>2019</w:t>
            </w:r>
            <w:r>
              <w:rPr>
                <w:rFonts w:hint="eastAsia" w:ascii="仿宋" w:hAnsi="仿宋" w:eastAsia="仿宋"/>
              </w:rPr>
              <w:t>年高标准农田建设编报计划的通知要求，完成建设面积数。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项目验收合格率</w:t>
            </w:r>
          </w:p>
        </w:tc>
        <w:tc>
          <w:tcPr>
            <w:tcW w:w="2835" w:type="dxa"/>
            <w:shd w:val="clear" w:color="auto" w:fill="auto"/>
            <w:vAlign w:val="center"/>
          </w:tcPr>
          <w:p>
            <w:pPr>
              <w:spacing w:line="300" w:lineRule="exact"/>
              <w:jc w:val="left"/>
              <w:rPr>
                <w:rFonts w:hint="eastAsia" w:ascii="仿宋" w:hAnsi="仿宋" w:eastAsia="仿宋"/>
              </w:rPr>
            </w:pPr>
            <w:r>
              <w:rPr>
                <w:rFonts w:ascii="仿宋" w:hAnsi="仿宋" w:eastAsia="仿宋"/>
              </w:rPr>
              <w:t>95</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95%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按市级验收标准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项目（工程）完成及时性</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按照项目实施计划及时完成的工程量占全部工程建设量的比例</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1</w:t>
            </w:r>
            <w:r>
              <w:rPr>
                <w:rFonts w:hint="eastAsia" w:ascii="仿宋" w:hAnsi="仿宋" w:eastAsia="仿宋"/>
              </w:rPr>
              <w:t>年</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按照文安县</w:t>
            </w:r>
            <w:r>
              <w:rPr>
                <w:rFonts w:ascii="仿宋" w:hAnsi="仿宋" w:eastAsia="仿宋"/>
              </w:rPr>
              <w:t>2019</w:t>
            </w:r>
            <w:r>
              <w:rPr>
                <w:rFonts w:hint="eastAsia" w:ascii="仿宋" w:hAnsi="仿宋" w:eastAsia="仿宋"/>
              </w:rPr>
              <w:t>年高标准农田建设项目实施方案要求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成本指标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财政资金亩均补助标准</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项目亩均单价</w:t>
            </w:r>
          </w:p>
        </w:tc>
        <w:tc>
          <w:tcPr>
            <w:tcW w:w="2551" w:type="dxa"/>
            <w:shd w:val="clear" w:color="auto" w:fill="auto"/>
            <w:vAlign w:val="center"/>
          </w:tcPr>
          <w:p>
            <w:pPr>
              <w:spacing w:line="300" w:lineRule="exact"/>
              <w:jc w:val="left"/>
              <w:rPr>
                <w:rFonts w:hint="eastAsia" w:ascii="仿宋" w:hAnsi="仿宋" w:eastAsia="仿宋"/>
              </w:rPr>
            </w:pPr>
            <w:r>
              <w:rPr>
                <w:rFonts w:ascii="仿宋" w:hAnsi="仿宋" w:eastAsia="仿宋"/>
              </w:rPr>
              <w:t>1300</w:t>
            </w:r>
            <w:r>
              <w:rPr>
                <w:rFonts w:hint="eastAsia" w:ascii="仿宋" w:hAnsi="仿宋" w:eastAsia="仿宋"/>
              </w:rPr>
              <w:t>元</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按照文安县</w:t>
            </w:r>
            <w:r>
              <w:rPr>
                <w:rFonts w:ascii="仿宋" w:hAnsi="仿宋" w:eastAsia="仿宋"/>
              </w:rPr>
              <w:t>2019</w:t>
            </w:r>
            <w:r>
              <w:rPr>
                <w:rFonts w:hint="eastAsia" w:ascii="仿宋" w:hAnsi="仿宋" w:eastAsia="仿宋"/>
              </w:rPr>
              <w:t>年高标准农田建设项目实施方案要求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 w:hAnsi="仿宋" w:eastAsia="仿宋"/>
              </w:rPr>
            </w:pPr>
            <w:r>
              <w:rPr>
                <w:rFonts w:hint="eastAsia" w:ascii="仿宋" w:hAnsi="仿宋" w:eastAsia="仿宋"/>
              </w:rPr>
              <w:t>效益指标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经济效益指标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促进农民增收</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人均纯收入增加</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370</w:t>
            </w:r>
            <w:r>
              <w:rPr>
                <w:rFonts w:hint="eastAsia" w:ascii="仿宋" w:hAnsi="仿宋" w:eastAsia="仿宋"/>
              </w:rPr>
              <w:t>元</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按照文安县</w:t>
            </w:r>
            <w:r>
              <w:rPr>
                <w:rFonts w:ascii="仿宋" w:hAnsi="仿宋" w:eastAsia="仿宋"/>
              </w:rPr>
              <w:t>2019</w:t>
            </w:r>
            <w:r>
              <w:rPr>
                <w:rFonts w:hint="eastAsia" w:ascii="仿宋" w:hAnsi="仿宋" w:eastAsia="仿宋"/>
              </w:rPr>
              <w:t>年高标准农田建设项目实施方案要求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带动农民就业</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直接受益人口</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9000</w:t>
            </w:r>
            <w:r>
              <w:rPr>
                <w:rFonts w:hint="eastAsia" w:ascii="仿宋" w:hAnsi="仿宋" w:eastAsia="仿宋"/>
              </w:rPr>
              <w:t>人</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按照文安县</w:t>
            </w:r>
            <w:r>
              <w:rPr>
                <w:rFonts w:ascii="仿宋" w:hAnsi="仿宋" w:eastAsia="仿宋"/>
              </w:rPr>
              <w:t>2019</w:t>
            </w:r>
            <w:r>
              <w:rPr>
                <w:rFonts w:hint="eastAsia" w:ascii="仿宋" w:hAnsi="仿宋" w:eastAsia="仿宋"/>
              </w:rPr>
              <w:t>年高标准农田建设项目实施方案要求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生态效益指标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改善灌溉条件</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通过项目实施，提高灌溉能力的面积</w:t>
            </w:r>
          </w:p>
        </w:tc>
        <w:tc>
          <w:tcPr>
            <w:tcW w:w="2551" w:type="dxa"/>
            <w:shd w:val="clear" w:color="auto" w:fill="auto"/>
            <w:vAlign w:val="center"/>
          </w:tcPr>
          <w:p>
            <w:pPr>
              <w:spacing w:line="300" w:lineRule="exact"/>
              <w:jc w:val="left"/>
              <w:rPr>
                <w:rFonts w:hint="eastAsia" w:ascii="仿宋" w:hAnsi="仿宋" w:eastAsia="仿宋"/>
              </w:rPr>
            </w:pPr>
            <w:r>
              <w:rPr>
                <w:rFonts w:ascii="仿宋" w:hAnsi="仿宋" w:eastAsia="仿宋"/>
              </w:rPr>
              <w:t>10000</w:t>
            </w:r>
            <w:r>
              <w:rPr>
                <w:rFonts w:hint="eastAsia" w:ascii="仿宋" w:hAnsi="仿宋" w:eastAsia="仿宋"/>
              </w:rPr>
              <w:t>亩</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按照文安县</w:t>
            </w:r>
            <w:r>
              <w:rPr>
                <w:rFonts w:ascii="仿宋" w:hAnsi="仿宋" w:eastAsia="仿宋"/>
              </w:rPr>
              <w:t>2019</w:t>
            </w:r>
            <w:r>
              <w:rPr>
                <w:rFonts w:hint="eastAsia" w:ascii="仿宋" w:hAnsi="仿宋" w:eastAsia="仿宋"/>
              </w:rPr>
              <w:t>年高标准农田建设项目实施方案要求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生态效益指标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增加土地利用面积</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节地面积</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100</w:t>
            </w:r>
            <w:r>
              <w:rPr>
                <w:rFonts w:hint="eastAsia" w:ascii="仿宋" w:hAnsi="仿宋" w:eastAsia="仿宋"/>
              </w:rPr>
              <w:t>亩</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按照文安县</w:t>
            </w:r>
            <w:r>
              <w:rPr>
                <w:rFonts w:ascii="仿宋" w:hAnsi="仿宋" w:eastAsia="仿宋"/>
              </w:rPr>
              <w:t>2019</w:t>
            </w:r>
            <w:r>
              <w:rPr>
                <w:rFonts w:hint="eastAsia" w:ascii="仿宋" w:hAnsi="仿宋" w:eastAsia="仿宋"/>
              </w:rPr>
              <w:t>年高标准农田建设项目实施方案要求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可持续影响指标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工程质量寿命</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按照项目设计要求，高标准农田设施投入使用年限</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20</w:t>
            </w:r>
            <w:r>
              <w:rPr>
                <w:rFonts w:hint="eastAsia" w:ascii="仿宋" w:hAnsi="仿宋" w:eastAsia="仿宋"/>
              </w:rPr>
              <w:t>年</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按高标准农田建设统一标准执行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群众对项目实施情况满意度</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通过项目的实施，争取让群众对项目实施的满意度达到</w:t>
            </w:r>
            <w:r>
              <w:rPr>
                <w:rFonts w:ascii="仿宋" w:hAnsi="仿宋" w:eastAsia="仿宋"/>
              </w:rPr>
              <w:t>95%</w:t>
            </w:r>
            <w:r>
              <w:rPr>
                <w:rFonts w:hint="eastAsia" w:ascii="仿宋" w:hAnsi="仿宋" w:eastAsia="仿宋"/>
              </w:rPr>
              <w:t>以上</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根据现场调研及对收益乡镇、村回访</w:t>
            </w:r>
          </w:p>
        </w:tc>
      </w:tr>
    </w:tbl>
    <w:p>
      <w:pPr>
        <w:spacing w:line="300" w:lineRule="exact"/>
        <w:jc w:val="left"/>
        <w:rPr>
          <w:rFonts w:ascii="仿宋" w:hAnsi="仿宋" w:eastAsia="仿宋"/>
        </w:rPr>
      </w:pPr>
    </w:p>
    <w:p>
      <w:pPr>
        <w:ind w:firstLine="562" w:firstLineChars="200"/>
        <w:jc w:val="left"/>
        <w:rPr>
          <w:rFonts w:hint="eastAsia" w:ascii="仿宋" w:hAnsi="仿宋" w:eastAsia="仿宋"/>
          <w:b/>
          <w:sz w:val="28"/>
        </w:rPr>
      </w:pPr>
      <w:r>
        <w:rPr>
          <w:rFonts w:hint="eastAsia" w:ascii="仿宋" w:hAnsi="仿宋" w:eastAsia="仿宋"/>
          <w:b/>
          <w:sz w:val="28"/>
        </w:rPr>
        <w:t>27、2021年度渔政工作经费绩效目标表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仿宋" w:hAnsi="仿宋" w:eastAsia="仿宋"/>
                <w:b/>
              </w:rPr>
            </w:pPr>
            <w:r>
              <w:rPr>
                <w:rFonts w:hint="eastAsia" w:ascii="仿宋" w:hAnsi="仿宋" w:eastAsia="仿宋"/>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通过项目的开展完成海洋捕捞作业船只、人员安全，有利打击违法捕捞行为，有效保障水产品质量安全，促进渔业生产发展提高，实现平安渔业。</w:t>
            </w:r>
          </w:p>
        </w:tc>
      </w:tr>
    </w:tbl>
    <w:p>
      <w:pPr>
        <w:spacing w:line="14" w:lineRule="exact"/>
        <w:jc w:val="center"/>
        <w:rPr>
          <w:rFonts w:ascii="仿宋" w:hAnsi="仿宋" w:eastAsia="仿宋"/>
          <w:sz w:val="18"/>
        </w:rPr>
      </w:pPr>
      <w:r>
        <w:rPr>
          <w:rFonts w:ascii="仿宋" w:hAnsi="仿宋" w:eastAsia="仿宋"/>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仿宋" w:hAnsi="仿宋" w:eastAsia="仿宋"/>
                <w:b/>
              </w:rPr>
            </w:pPr>
            <w:r>
              <w:rPr>
                <w:rFonts w:hint="eastAsia" w:ascii="仿宋" w:hAnsi="仿宋" w:eastAsia="仿宋"/>
                <w:b/>
              </w:rPr>
              <w:t>一级指标</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二级指标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三级指标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2551"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仿宋" w:hAnsi="仿宋" w:eastAsia="仿宋"/>
              </w:rPr>
            </w:pPr>
            <w:r>
              <w:rPr>
                <w:rFonts w:hint="eastAsia" w:ascii="仿宋" w:hAnsi="仿宋" w:eastAsia="仿宋"/>
              </w:rPr>
              <w:t>产出指标</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渔政管理工作任务完成数</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全年完成渔业生产安全、渔政执法、技术引进推广、学习培训任务管理工作个数</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2</w:t>
            </w:r>
            <w:r>
              <w:rPr>
                <w:rFonts w:hint="eastAsia" w:ascii="仿宋" w:hAnsi="仿宋" w:eastAsia="仿宋"/>
              </w:rPr>
              <w:t>个</w:t>
            </w:r>
          </w:p>
        </w:tc>
        <w:tc>
          <w:tcPr>
            <w:tcW w:w="2268" w:type="dxa"/>
            <w:shd w:val="clear" w:color="auto" w:fill="auto"/>
            <w:vAlign w:val="center"/>
          </w:tcPr>
          <w:p>
            <w:pPr>
              <w:spacing w:line="300" w:lineRule="exact"/>
              <w:jc w:val="left"/>
              <w:rPr>
                <w:rFonts w:ascii="仿宋" w:hAnsi="仿宋" w:eastAsia="仿宋"/>
              </w:rPr>
            </w:pPr>
            <w:r>
              <w:rPr>
                <w:rFonts w:ascii="仿宋" w:hAnsi="仿宋" w:eastAsia="仿宋"/>
              </w:rPr>
              <w:t>2021</w:t>
            </w:r>
            <w:r>
              <w:rPr>
                <w:rFonts w:hint="eastAsia" w:ascii="仿宋" w:hAnsi="仿宋" w:eastAsia="仿宋"/>
              </w:rPr>
              <w:t>年度渔政管理工作谋划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渔政管理工作考核</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通过项目开展，渔政管理工作是否达到年度考核目标</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是</w:t>
            </w:r>
            <w:r>
              <w:rPr>
                <w:rFonts w:ascii="仿宋" w:hAnsi="仿宋" w:eastAsia="仿宋"/>
              </w:rPr>
              <w:t>/</w:t>
            </w:r>
            <w:r>
              <w:rPr>
                <w:rFonts w:hint="eastAsia" w:ascii="仿宋" w:hAnsi="仿宋" w:eastAsia="仿宋"/>
              </w:rPr>
              <w:t>否</w:t>
            </w:r>
          </w:p>
        </w:tc>
        <w:tc>
          <w:tcPr>
            <w:tcW w:w="2268" w:type="dxa"/>
            <w:shd w:val="clear" w:color="auto" w:fill="auto"/>
            <w:vAlign w:val="center"/>
          </w:tcPr>
          <w:p>
            <w:pPr>
              <w:spacing w:line="300" w:lineRule="exact"/>
              <w:jc w:val="left"/>
              <w:rPr>
                <w:rFonts w:ascii="仿宋" w:hAnsi="仿宋" w:eastAsia="仿宋"/>
              </w:rPr>
            </w:pPr>
            <w:r>
              <w:rPr>
                <w:rFonts w:ascii="仿宋" w:hAnsi="仿宋" w:eastAsia="仿宋"/>
              </w:rPr>
              <w:t>2021</w:t>
            </w:r>
            <w:r>
              <w:rPr>
                <w:rFonts w:hint="eastAsia" w:ascii="仿宋" w:hAnsi="仿宋" w:eastAsia="仿宋"/>
              </w:rPr>
              <w:t>年度渔政管理工作谋划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渔政管理工作完成率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通过开展项目，完成渔政管理事项占全部管理事项比例</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90%</w:t>
            </w:r>
          </w:p>
        </w:tc>
        <w:tc>
          <w:tcPr>
            <w:tcW w:w="2268" w:type="dxa"/>
            <w:shd w:val="clear" w:color="auto" w:fill="auto"/>
            <w:vAlign w:val="center"/>
          </w:tcPr>
          <w:p>
            <w:pPr>
              <w:spacing w:line="300" w:lineRule="exact"/>
              <w:jc w:val="left"/>
              <w:rPr>
                <w:rFonts w:ascii="仿宋" w:hAnsi="仿宋" w:eastAsia="仿宋"/>
              </w:rPr>
            </w:pPr>
            <w:r>
              <w:rPr>
                <w:rFonts w:ascii="仿宋" w:hAnsi="仿宋" w:eastAsia="仿宋"/>
              </w:rPr>
              <w:t>2021</w:t>
            </w:r>
            <w:r>
              <w:rPr>
                <w:rFonts w:hint="eastAsia" w:ascii="仿宋" w:hAnsi="仿宋" w:eastAsia="仿宋"/>
              </w:rPr>
              <w:t>年度渔政管理工作谋划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渔政工作管理时效性</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通过项目开展，对海洋捕</w:t>
            </w:r>
          </w:p>
          <w:p>
            <w:pPr>
              <w:spacing w:line="300" w:lineRule="exact"/>
              <w:jc w:val="left"/>
              <w:rPr>
                <w:rFonts w:ascii="仿宋" w:hAnsi="仿宋" w:eastAsia="仿宋"/>
              </w:rPr>
            </w:pPr>
            <w:r>
              <w:rPr>
                <w:rFonts w:hint="eastAsia" w:ascii="仿宋" w:hAnsi="仿宋" w:eastAsia="仿宋"/>
              </w:rPr>
              <w:t>捞渔船、非法捕捞、渔业</w:t>
            </w:r>
          </w:p>
          <w:p>
            <w:pPr>
              <w:spacing w:line="300" w:lineRule="exact"/>
              <w:jc w:val="left"/>
              <w:rPr>
                <w:rFonts w:hint="eastAsia" w:ascii="仿宋" w:hAnsi="仿宋" w:eastAsia="仿宋"/>
              </w:rPr>
            </w:pPr>
            <w:r>
              <w:rPr>
                <w:rFonts w:hint="eastAsia" w:ascii="仿宋" w:hAnsi="仿宋" w:eastAsia="仿宋"/>
              </w:rPr>
              <w:t>安全实施动态监管是否及时</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及时</w:t>
            </w:r>
          </w:p>
        </w:tc>
        <w:tc>
          <w:tcPr>
            <w:tcW w:w="2268" w:type="dxa"/>
            <w:shd w:val="clear" w:color="auto" w:fill="auto"/>
            <w:vAlign w:val="center"/>
          </w:tcPr>
          <w:p>
            <w:pPr>
              <w:spacing w:line="300" w:lineRule="exact"/>
              <w:jc w:val="left"/>
              <w:rPr>
                <w:rFonts w:ascii="仿宋" w:hAnsi="仿宋" w:eastAsia="仿宋"/>
              </w:rPr>
            </w:pPr>
            <w:r>
              <w:rPr>
                <w:rFonts w:ascii="仿宋" w:hAnsi="仿宋" w:eastAsia="仿宋"/>
              </w:rPr>
              <w:t>2021</w:t>
            </w:r>
            <w:r>
              <w:rPr>
                <w:rFonts w:hint="eastAsia" w:ascii="仿宋" w:hAnsi="仿宋" w:eastAsia="仿宋"/>
              </w:rPr>
              <w:t>年度渔政管理工作谋划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成本指标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年度运转成本</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开展工作全年运转成本</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8.2</w:t>
            </w:r>
            <w:r>
              <w:rPr>
                <w:rFonts w:hint="eastAsia" w:ascii="仿宋" w:hAnsi="仿宋" w:eastAsia="仿宋"/>
              </w:rPr>
              <w:t>万元</w:t>
            </w:r>
          </w:p>
        </w:tc>
        <w:tc>
          <w:tcPr>
            <w:tcW w:w="2268" w:type="dxa"/>
            <w:shd w:val="clear" w:color="auto" w:fill="auto"/>
            <w:vAlign w:val="center"/>
          </w:tcPr>
          <w:p>
            <w:pPr>
              <w:spacing w:line="300" w:lineRule="exact"/>
              <w:jc w:val="left"/>
              <w:rPr>
                <w:rFonts w:ascii="仿宋" w:hAnsi="仿宋" w:eastAsia="仿宋"/>
              </w:rPr>
            </w:pPr>
            <w:r>
              <w:rPr>
                <w:rFonts w:ascii="仿宋" w:hAnsi="仿宋" w:eastAsia="仿宋"/>
              </w:rPr>
              <w:t>2021</w:t>
            </w:r>
            <w:r>
              <w:rPr>
                <w:rFonts w:hint="eastAsia" w:ascii="仿宋" w:hAnsi="仿宋" w:eastAsia="仿宋"/>
              </w:rPr>
              <w:t>年度渔政管理工作谋划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 w:hAnsi="仿宋" w:eastAsia="仿宋"/>
              </w:rPr>
            </w:pPr>
            <w:r>
              <w:rPr>
                <w:rFonts w:hint="eastAsia" w:ascii="仿宋" w:hAnsi="仿宋" w:eastAsia="仿宋"/>
              </w:rPr>
              <w:t>效益指标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促进渔业行业健康发展</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规范渔政管理，保障渔业规范平稳发展</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明显改善</w:t>
            </w:r>
          </w:p>
        </w:tc>
        <w:tc>
          <w:tcPr>
            <w:tcW w:w="2268" w:type="dxa"/>
            <w:shd w:val="clear" w:color="auto" w:fill="auto"/>
            <w:vAlign w:val="center"/>
          </w:tcPr>
          <w:p>
            <w:pPr>
              <w:spacing w:line="300" w:lineRule="exact"/>
              <w:jc w:val="left"/>
              <w:rPr>
                <w:rFonts w:ascii="仿宋" w:hAnsi="仿宋" w:eastAsia="仿宋"/>
              </w:rPr>
            </w:pPr>
            <w:r>
              <w:rPr>
                <w:rFonts w:ascii="仿宋" w:hAnsi="仿宋" w:eastAsia="仿宋"/>
              </w:rPr>
              <w:t>2021</w:t>
            </w:r>
            <w:r>
              <w:rPr>
                <w:rFonts w:hint="eastAsia" w:ascii="仿宋" w:hAnsi="仿宋" w:eastAsia="仿宋"/>
              </w:rPr>
              <w:t>年度渔政管理工作谋划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可持续影响指标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对从业群体影响</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提高渔业从业者对渔政管理工作的认识和支持，提升行业发展运行品质</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有效提升</w:t>
            </w:r>
          </w:p>
        </w:tc>
        <w:tc>
          <w:tcPr>
            <w:tcW w:w="2268" w:type="dxa"/>
            <w:shd w:val="clear" w:color="auto" w:fill="auto"/>
            <w:vAlign w:val="center"/>
          </w:tcPr>
          <w:p>
            <w:pPr>
              <w:spacing w:line="300" w:lineRule="exact"/>
              <w:jc w:val="left"/>
              <w:rPr>
                <w:rFonts w:ascii="仿宋" w:hAnsi="仿宋" w:eastAsia="仿宋"/>
              </w:rPr>
            </w:pPr>
            <w:r>
              <w:rPr>
                <w:rFonts w:ascii="仿宋" w:hAnsi="仿宋" w:eastAsia="仿宋"/>
              </w:rPr>
              <w:t>2021</w:t>
            </w:r>
            <w:r>
              <w:rPr>
                <w:rFonts w:hint="eastAsia" w:ascii="仿宋" w:hAnsi="仿宋" w:eastAsia="仿宋"/>
              </w:rPr>
              <w:t>年度渔政管理工作谋划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受益群体对实施满意度</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通过项目的实施，争取让受益群体对项目实施的满意度达到</w:t>
            </w:r>
            <w:r>
              <w:rPr>
                <w:rFonts w:ascii="仿宋" w:hAnsi="仿宋" w:eastAsia="仿宋"/>
              </w:rPr>
              <w:t>90%</w:t>
            </w:r>
            <w:r>
              <w:rPr>
                <w:rFonts w:hint="eastAsia" w:ascii="仿宋" w:hAnsi="仿宋" w:eastAsia="仿宋"/>
              </w:rPr>
              <w:t>以上</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90%</w:t>
            </w:r>
          </w:p>
        </w:tc>
        <w:tc>
          <w:tcPr>
            <w:tcW w:w="2268" w:type="dxa"/>
            <w:shd w:val="clear" w:color="auto" w:fill="auto"/>
            <w:vAlign w:val="center"/>
          </w:tcPr>
          <w:p>
            <w:pPr>
              <w:spacing w:line="300" w:lineRule="exact"/>
              <w:jc w:val="left"/>
              <w:rPr>
                <w:rFonts w:ascii="仿宋" w:hAnsi="仿宋" w:eastAsia="仿宋"/>
              </w:rPr>
            </w:pPr>
            <w:r>
              <w:rPr>
                <w:rFonts w:ascii="仿宋" w:hAnsi="仿宋" w:eastAsia="仿宋"/>
              </w:rPr>
              <w:t>2021</w:t>
            </w:r>
            <w:r>
              <w:rPr>
                <w:rFonts w:hint="eastAsia" w:ascii="仿宋" w:hAnsi="仿宋" w:eastAsia="仿宋"/>
              </w:rPr>
              <w:t>年度渔政管理工作谋划</w:t>
            </w:r>
          </w:p>
        </w:tc>
      </w:tr>
    </w:tbl>
    <w:p>
      <w:pPr>
        <w:spacing w:line="300" w:lineRule="exact"/>
        <w:jc w:val="left"/>
        <w:rPr>
          <w:rFonts w:ascii="仿宋" w:hAnsi="仿宋" w:eastAsia="仿宋"/>
        </w:rPr>
      </w:pPr>
    </w:p>
    <w:p>
      <w:pPr>
        <w:ind w:firstLine="562" w:firstLineChars="200"/>
        <w:jc w:val="left"/>
        <w:rPr>
          <w:rFonts w:hint="eastAsia" w:ascii="仿宋" w:hAnsi="仿宋" w:eastAsia="仿宋"/>
          <w:b/>
          <w:sz w:val="28"/>
        </w:rPr>
      </w:pPr>
      <w:r>
        <w:rPr>
          <w:rFonts w:hint="eastAsia" w:ascii="仿宋" w:hAnsi="仿宋" w:eastAsia="仿宋"/>
          <w:b/>
          <w:sz w:val="28"/>
        </w:rPr>
        <w:t>28、2018年文安县农业综合开发高标准农田建设项目（质保金）绩效目标表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仿宋" w:hAnsi="仿宋" w:eastAsia="仿宋"/>
                <w:b/>
              </w:rPr>
            </w:pPr>
            <w:r>
              <w:rPr>
                <w:rFonts w:hint="eastAsia" w:ascii="仿宋" w:hAnsi="仿宋" w:eastAsia="仿宋"/>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通过项目的开展完成高标准农田建设项目</w:t>
            </w:r>
            <w:r>
              <w:rPr>
                <w:rFonts w:ascii="仿宋" w:hAnsi="仿宋" w:eastAsia="仿宋"/>
              </w:rPr>
              <w:t>5560</w:t>
            </w:r>
            <w:r>
              <w:rPr>
                <w:rFonts w:hint="eastAsia" w:ascii="仿宋" w:hAnsi="仿宋" w:eastAsia="仿宋"/>
              </w:rPr>
              <w:t>亩，实现粮食生产基础设施条件明显改善。实现水利措施、田间道路、林业措施，完成节水灌溉，田间道路相通、树树成行的总体目标。</w:t>
            </w:r>
          </w:p>
        </w:tc>
      </w:tr>
    </w:tbl>
    <w:p>
      <w:pPr>
        <w:spacing w:line="14" w:lineRule="exact"/>
        <w:jc w:val="center"/>
        <w:rPr>
          <w:rFonts w:ascii="仿宋" w:hAnsi="仿宋" w:eastAsia="仿宋"/>
          <w:sz w:val="18"/>
        </w:rPr>
      </w:pPr>
      <w:r>
        <w:rPr>
          <w:rFonts w:ascii="仿宋" w:hAnsi="仿宋" w:eastAsia="仿宋"/>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仿宋" w:hAnsi="仿宋" w:eastAsia="仿宋"/>
                <w:b/>
              </w:rPr>
            </w:pPr>
            <w:r>
              <w:rPr>
                <w:rFonts w:hint="eastAsia" w:ascii="仿宋" w:hAnsi="仿宋" w:eastAsia="仿宋"/>
                <w:b/>
              </w:rPr>
              <w:t>一级指标</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二级指标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三级指标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2551"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仿宋" w:hAnsi="仿宋" w:eastAsia="仿宋"/>
              </w:rPr>
            </w:pPr>
            <w:r>
              <w:rPr>
                <w:rFonts w:hint="eastAsia" w:ascii="仿宋" w:hAnsi="仿宋" w:eastAsia="仿宋"/>
              </w:rPr>
              <w:t>产出指标</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高标准农田建设面积</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高标准农田建设面积</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0.56</w:t>
            </w:r>
            <w:r>
              <w:rPr>
                <w:rFonts w:hint="eastAsia" w:ascii="仿宋" w:hAnsi="仿宋" w:eastAsia="仿宋"/>
              </w:rPr>
              <w:t>万亩</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按</w:t>
            </w:r>
            <w:r>
              <w:rPr>
                <w:rFonts w:ascii="仿宋" w:hAnsi="仿宋" w:eastAsia="仿宋"/>
              </w:rPr>
              <w:t>2018</w:t>
            </w:r>
            <w:r>
              <w:rPr>
                <w:rFonts w:hint="eastAsia" w:ascii="仿宋" w:hAnsi="仿宋" w:eastAsia="仿宋"/>
              </w:rPr>
              <w:t>年高标准农田建设编报计划的通知要求，完成建设面积数。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项目验收合格率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按照项目实施计划及时完成的工程量占全部工程建设量的比例</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95%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按市级验收标准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工程完成及时率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按照项目实施计划及时完成的工程量占总工程量的比例</w:t>
            </w:r>
          </w:p>
        </w:tc>
        <w:tc>
          <w:tcPr>
            <w:tcW w:w="2551" w:type="dxa"/>
            <w:shd w:val="clear" w:color="auto" w:fill="auto"/>
            <w:vAlign w:val="center"/>
          </w:tcPr>
          <w:p>
            <w:pPr>
              <w:spacing w:line="300" w:lineRule="exact"/>
              <w:jc w:val="left"/>
              <w:rPr>
                <w:rFonts w:hint="eastAsia"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按照可行性研究报告设计要求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成本指标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项目成本控制</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是否超出项目单价或总价预算控制数</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否</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按高标准农田建设统一标准执行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 w:hAnsi="仿宋" w:eastAsia="仿宋"/>
              </w:rPr>
            </w:pPr>
            <w:r>
              <w:rPr>
                <w:rFonts w:hint="eastAsia" w:ascii="仿宋" w:hAnsi="仿宋" w:eastAsia="仿宋"/>
              </w:rPr>
              <w:t>效益指标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经济效益指标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调优结构</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小麦、玉米生产能力增加</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1.55</w:t>
            </w:r>
            <w:r>
              <w:rPr>
                <w:rFonts w:hint="eastAsia" w:ascii="仿宋" w:hAnsi="仿宋" w:eastAsia="仿宋"/>
              </w:rPr>
              <w:t>万公斤</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按照可行性研究报告设计要求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经济效益指标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促进农民增收</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人均纯收入增加</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256</w:t>
            </w:r>
            <w:r>
              <w:rPr>
                <w:rFonts w:hint="eastAsia" w:ascii="仿宋" w:hAnsi="仿宋" w:eastAsia="仿宋"/>
              </w:rPr>
              <w:t>元</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按照可行性研究报告设计要求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用工人数减少</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每亩节省用工人数</w:t>
            </w:r>
          </w:p>
        </w:tc>
        <w:tc>
          <w:tcPr>
            <w:tcW w:w="2551" w:type="dxa"/>
            <w:shd w:val="clear" w:color="auto" w:fill="auto"/>
            <w:vAlign w:val="center"/>
          </w:tcPr>
          <w:p>
            <w:pPr>
              <w:spacing w:line="300" w:lineRule="exact"/>
              <w:jc w:val="left"/>
              <w:rPr>
                <w:rFonts w:hint="eastAsia" w:ascii="仿宋" w:hAnsi="仿宋" w:eastAsia="仿宋"/>
              </w:rPr>
            </w:pPr>
            <w:r>
              <w:rPr>
                <w:rFonts w:ascii="仿宋" w:hAnsi="仿宋" w:eastAsia="仿宋"/>
              </w:rPr>
              <w:t>1</w:t>
            </w:r>
            <w:r>
              <w:rPr>
                <w:rFonts w:hint="eastAsia" w:ascii="仿宋" w:hAnsi="仿宋" w:eastAsia="仿宋"/>
              </w:rPr>
              <w:t>人</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按照可行性研究报告设计要求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生态效益指标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提高绿化率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林网面积增加</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2800</w:t>
            </w:r>
            <w:r>
              <w:rPr>
                <w:rFonts w:hint="eastAsia" w:ascii="仿宋" w:hAnsi="仿宋" w:eastAsia="仿宋"/>
              </w:rPr>
              <w:t>株</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按照可行性研究报告设计要求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可持续影响指标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工程质量寿命</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按照项目设计要求，高标准农田设施投入使用年限</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20</w:t>
            </w:r>
            <w:r>
              <w:rPr>
                <w:rFonts w:hint="eastAsia" w:ascii="仿宋" w:hAnsi="仿宋" w:eastAsia="仿宋"/>
              </w:rPr>
              <w:t>年</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按高标准农田建设统一标准执行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群众对项目实施情况满意度</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群众对项目实施情况满意度</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80%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根据对收益乡镇、村进行测问答卷</w:t>
            </w:r>
          </w:p>
        </w:tc>
      </w:tr>
    </w:tbl>
    <w:p>
      <w:pPr>
        <w:spacing w:line="300" w:lineRule="exact"/>
        <w:jc w:val="left"/>
        <w:rPr>
          <w:rFonts w:ascii="仿宋" w:hAnsi="仿宋" w:eastAsia="仿宋"/>
        </w:rPr>
      </w:pPr>
    </w:p>
    <w:p>
      <w:pPr>
        <w:ind w:firstLine="562" w:firstLineChars="200"/>
        <w:jc w:val="left"/>
        <w:rPr>
          <w:rFonts w:hint="eastAsia" w:ascii="仿宋" w:hAnsi="仿宋" w:eastAsia="仿宋"/>
          <w:b/>
          <w:sz w:val="28"/>
        </w:rPr>
      </w:pPr>
      <w:r>
        <w:rPr>
          <w:rFonts w:hint="eastAsia" w:ascii="仿宋" w:hAnsi="仿宋" w:eastAsia="仿宋"/>
          <w:b/>
          <w:sz w:val="28"/>
        </w:rPr>
        <w:t>29、文安县财政支持现代农业生产发展项目绩效目标表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仿宋" w:hAnsi="仿宋" w:eastAsia="仿宋"/>
                <w:b/>
              </w:rPr>
            </w:pPr>
            <w:r>
              <w:rPr>
                <w:rFonts w:hint="eastAsia" w:ascii="仿宋" w:hAnsi="仿宋" w:eastAsia="仿宋"/>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通过项目的开展完成项目区设施的安装，实现小麦节水的效果。</w:t>
            </w:r>
          </w:p>
        </w:tc>
      </w:tr>
    </w:tbl>
    <w:p>
      <w:pPr>
        <w:spacing w:line="14" w:lineRule="exact"/>
        <w:jc w:val="center"/>
        <w:rPr>
          <w:rFonts w:ascii="仿宋" w:hAnsi="仿宋" w:eastAsia="仿宋"/>
          <w:sz w:val="18"/>
        </w:rPr>
      </w:pPr>
      <w:r>
        <w:rPr>
          <w:rFonts w:ascii="仿宋" w:hAnsi="仿宋" w:eastAsia="仿宋"/>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仿宋" w:hAnsi="仿宋" w:eastAsia="仿宋"/>
                <w:b/>
              </w:rPr>
            </w:pPr>
            <w:r>
              <w:rPr>
                <w:rFonts w:hint="eastAsia" w:ascii="仿宋" w:hAnsi="仿宋" w:eastAsia="仿宋"/>
                <w:b/>
              </w:rPr>
              <w:t>一级指标</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二级指标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三级指标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2551"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仿宋" w:hAnsi="仿宋" w:eastAsia="仿宋"/>
              </w:rPr>
            </w:pPr>
            <w:r>
              <w:rPr>
                <w:rFonts w:hint="eastAsia" w:ascii="仿宋" w:hAnsi="仿宋" w:eastAsia="仿宋"/>
              </w:rPr>
              <w:t>产出指标</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实施面积</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节水设施实施面积</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10000</w:t>
            </w:r>
            <w:r>
              <w:rPr>
                <w:rFonts w:hint="eastAsia" w:ascii="仿宋" w:hAnsi="仿宋" w:eastAsia="仿宋"/>
              </w:rPr>
              <w:t>亩</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验收合格率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通过验收工程量占完成工程量比值</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工作实效</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验收完成时间</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2018</w:t>
            </w:r>
            <w:r>
              <w:rPr>
                <w:rFonts w:hint="eastAsia" w:ascii="仿宋" w:hAnsi="仿宋" w:eastAsia="仿宋"/>
              </w:rPr>
              <w:t>年</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支付资金时效</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工程款支出时间</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12</w:t>
            </w:r>
            <w:r>
              <w:rPr>
                <w:rFonts w:hint="eastAsia" w:ascii="仿宋" w:hAnsi="仿宋" w:eastAsia="仿宋"/>
              </w:rPr>
              <w:t>月</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成本指标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亩建设成本</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节水项目亩实施成本</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1500</w:t>
            </w:r>
            <w:r>
              <w:rPr>
                <w:rFonts w:hint="eastAsia" w:ascii="仿宋" w:hAnsi="仿宋" w:eastAsia="仿宋"/>
              </w:rPr>
              <w:t>元</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 w:hAnsi="仿宋" w:eastAsia="仿宋"/>
              </w:rPr>
            </w:pPr>
            <w:r>
              <w:rPr>
                <w:rFonts w:hint="eastAsia" w:ascii="仿宋" w:hAnsi="仿宋" w:eastAsia="仿宋"/>
              </w:rPr>
              <w:t>效益指标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经济效益指标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亩增收益</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比传统种植亩增加收益</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100</w:t>
            </w:r>
            <w:r>
              <w:rPr>
                <w:rFonts w:hint="eastAsia" w:ascii="仿宋" w:hAnsi="仿宋" w:eastAsia="仿宋"/>
              </w:rPr>
              <w:t>元</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示范带动</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对其他作物节水栽培的示范带动作用。</w:t>
            </w:r>
          </w:p>
        </w:tc>
        <w:tc>
          <w:tcPr>
            <w:tcW w:w="2551" w:type="dxa"/>
            <w:shd w:val="clear" w:color="auto" w:fill="auto"/>
            <w:vAlign w:val="center"/>
          </w:tcPr>
          <w:p>
            <w:pPr>
              <w:spacing w:line="300" w:lineRule="exact"/>
              <w:jc w:val="left"/>
              <w:rPr>
                <w:rFonts w:hint="eastAsia"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生态效益指标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亩节水量</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比传统灌溉亩用水减少量</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77m3</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可持续影响指标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影响时效</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节水示范带动时效</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3</w:t>
            </w:r>
            <w:r>
              <w:rPr>
                <w:rFonts w:hint="eastAsia" w:ascii="仿宋" w:hAnsi="仿宋" w:eastAsia="仿宋"/>
              </w:rPr>
              <w:t>年</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满意度</w:t>
            </w:r>
          </w:p>
          <w:p>
            <w:pPr>
              <w:spacing w:line="300" w:lineRule="exact"/>
              <w:jc w:val="left"/>
              <w:rPr>
                <w:rFonts w:hint="eastAsia" w:ascii="仿宋" w:hAnsi="仿宋" w:eastAsia="仿宋"/>
              </w:rPr>
            </w:pPr>
            <w:r>
              <w:rPr>
                <w:rFonts w:hint="eastAsia" w:ascii="仿宋" w:hAnsi="仿宋" w:eastAsia="仿宋"/>
              </w:rPr>
              <w:t>评分</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收益满意度</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90</w:t>
            </w:r>
            <w:r>
              <w:rPr>
                <w:rFonts w:hint="eastAsia" w:ascii="仿宋" w:hAnsi="仿宋" w:eastAsia="仿宋"/>
              </w:rPr>
              <w:t>分</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问卷调查</w:t>
            </w:r>
          </w:p>
        </w:tc>
      </w:tr>
    </w:tbl>
    <w:p>
      <w:pPr>
        <w:spacing w:line="300" w:lineRule="exact"/>
        <w:jc w:val="left"/>
        <w:rPr>
          <w:rFonts w:ascii="仿宋" w:hAnsi="仿宋" w:eastAsia="仿宋"/>
        </w:rPr>
      </w:pPr>
    </w:p>
    <w:p>
      <w:pPr>
        <w:ind w:firstLine="562" w:firstLineChars="200"/>
        <w:jc w:val="left"/>
        <w:rPr>
          <w:rFonts w:hint="eastAsia" w:ascii="仿宋" w:hAnsi="仿宋" w:eastAsia="仿宋"/>
          <w:b/>
          <w:sz w:val="28"/>
        </w:rPr>
      </w:pPr>
      <w:r>
        <w:rPr>
          <w:rFonts w:hint="eastAsia" w:ascii="仿宋" w:hAnsi="仿宋" w:eastAsia="仿宋"/>
          <w:b/>
          <w:sz w:val="28"/>
        </w:rPr>
        <w:t>30、2017-2021年度季节性休耕及耕地轮作地块信息测绘报送费绩效目标表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仿宋" w:hAnsi="仿宋" w:eastAsia="仿宋"/>
                <w:b/>
              </w:rPr>
            </w:pPr>
            <w:r>
              <w:rPr>
                <w:rFonts w:hint="eastAsia" w:ascii="仿宋" w:hAnsi="仿宋" w:eastAsia="仿宋"/>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完成我县</w:t>
            </w:r>
            <w:r>
              <w:rPr>
                <w:rFonts w:ascii="仿宋" w:hAnsi="仿宋" w:eastAsia="仿宋"/>
              </w:rPr>
              <w:t>2017-2021</w:t>
            </w:r>
            <w:r>
              <w:rPr>
                <w:rFonts w:hint="eastAsia" w:ascii="仿宋" w:hAnsi="仿宋" w:eastAsia="仿宋"/>
              </w:rPr>
              <w:t>年度季节性休耕及轮作地块的测绘、上图及四至信息报送工作，为上级提供准确数据支撑，实现信息化、精准化管理。</w:t>
            </w:r>
          </w:p>
          <w:p>
            <w:pPr>
              <w:spacing w:line="300" w:lineRule="exact"/>
              <w:jc w:val="left"/>
              <w:rPr>
                <w:rFonts w:ascii="仿宋" w:hAnsi="仿宋" w:eastAsia="仿宋"/>
              </w:rPr>
            </w:pPr>
            <w:r>
              <w:rPr>
                <w:rFonts w:ascii="仿宋" w:hAnsi="仿宋" w:eastAsia="仿宋"/>
              </w:rPr>
              <w:t>2.</w:t>
            </w:r>
            <w:r>
              <w:rPr>
                <w:rFonts w:hint="eastAsia" w:ascii="仿宋" w:hAnsi="仿宋" w:eastAsia="仿宋"/>
              </w:rPr>
              <w:t>完成我县</w:t>
            </w:r>
            <w:r>
              <w:rPr>
                <w:rFonts w:ascii="仿宋" w:hAnsi="仿宋" w:eastAsia="仿宋"/>
              </w:rPr>
              <w:t>2017-2021</w:t>
            </w:r>
            <w:r>
              <w:rPr>
                <w:rFonts w:hint="eastAsia" w:ascii="仿宋" w:hAnsi="仿宋" w:eastAsia="仿宋"/>
              </w:rPr>
              <w:t>年度季节性休耕及轮作地块的测绘、上图及四至信息报送工作。</w:t>
            </w:r>
          </w:p>
        </w:tc>
      </w:tr>
    </w:tbl>
    <w:p>
      <w:pPr>
        <w:spacing w:line="14" w:lineRule="exact"/>
        <w:jc w:val="center"/>
        <w:rPr>
          <w:rFonts w:ascii="仿宋" w:hAnsi="仿宋" w:eastAsia="仿宋"/>
          <w:sz w:val="18"/>
        </w:rPr>
      </w:pPr>
      <w:r>
        <w:rPr>
          <w:rFonts w:ascii="仿宋" w:hAnsi="仿宋" w:eastAsia="仿宋"/>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仿宋" w:hAnsi="仿宋" w:eastAsia="仿宋"/>
                <w:b/>
              </w:rPr>
            </w:pPr>
            <w:r>
              <w:rPr>
                <w:rFonts w:hint="eastAsia" w:ascii="仿宋" w:hAnsi="仿宋" w:eastAsia="仿宋"/>
                <w:b/>
              </w:rPr>
              <w:t>一级指标</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二级指标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三级指标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2551"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仿宋" w:hAnsi="仿宋" w:eastAsia="仿宋"/>
              </w:rPr>
            </w:pPr>
            <w:r>
              <w:rPr>
                <w:rFonts w:hint="eastAsia" w:ascii="仿宋" w:hAnsi="仿宋" w:eastAsia="仿宋"/>
              </w:rPr>
              <w:t>产出指标</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覆盖区域数量</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测绘覆盖乡镇数量</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14</w:t>
            </w:r>
            <w:r>
              <w:rPr>
                <w:rFonts w:hint="eastAsia" w:ascii="仿宋" w:hAnsi="仿宋" w:eastAsia="仿宋"/>
              </w:rPr>
              <w:t>个</w:t>
            </w:r>
          </w:p>
        </w:tc>
        <w:tc>
          <w:tcPr>
            <w:tcW w:w="2268" w:type="dxa"/>
            <w:shd w:val="clear" w:color="auto" w:fill="auto"/>
            <w:vAlign w:val="center"/>
          </w:tcPr>
          <w:p>
            <w:pPr>
              <w:spacing w:line="300" w:lineRule="exact"/>
              <w:jc w:val="left"/>
              <w:rPr>
                <w:rFonts w:ascii="仿宋" w:hAnsi="仿宋" w:eastAsia="仿宋"/>
              </w:rPr>
            </w:pPr>
            <w:r>
              <w:rPr>
                <w:rFonts w:ascii="仿宋" w:hAnsi="仿宋" w:eastAsia="仿宋"/>
              </w:rPr>
              <w:t>2017</w:t>
            </w:r>
            <w:r>
              <w:rPr>
                <w:rFonts w:hint="eastAsia" w:ascii="仿宋" w:hAnsi="仿宋" w:eastAsia="仿宋"/>
              </w:rPr>
              <w:t>、</w:t>
            </w:r>
            <w:r>
              <w:rPr>
                <w:rFonts w:ascii="仿宋" w:hAnsi="仿宋" w:eastAsia="仿宋"/>
              </w:rPr>
              <w:t>2018</w:t>
            </w:r>
            <w:r>
              <w:rPr>
                <w:rFonts w:hint="eastAsia" w:ascii="仿宋" w:hAnsi="仿宋" w:eastAsia="仿宋"/>
              </w:rPr>
              <w:t>年度季节性休耕实施方案</w:t>
            </w:r>
            <w:r>
              <w:rPr>
                <w:rFonts w:ascii="仿宋" w:hAnsi="仿宋" w:eastAsia="仿宋"/>
              </w:rPr>
              <w:t xml:space="preserve">                 2020</w:t>
            </w:r>
            <w:r>
              <w:rPr>
                <w:rFonts w:hint="eastAsia" w:ascii="仿宋" w:hAnsi="仿宋" w:eastAsia="仿宋"/>
              </w:rPr>
              <w:t>年度耕地季节性休耕制度试点实施方案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实施面积</w:t>
            </w:r>
          </w:p>
        </w:tc>
        <w:tc>
          <w:tcPr>
            <w:tcW w:w="2835" w:type="dxa"/>
            <w:shd w:val="clear" w:color="auto" w:fill="auto"/>
            <w:vAlign w:val="center"/>
          </w:tcPr>
          <w:p>
            <w:pPr>
              <w:spacing w:line="300" w:lineRule="exact"/>
              <w:jc w:val="left"/>
              <w:rPr>
                <w:rFonts w:hint="eastAsia" w:ascii="仿宋" w:hAnsi="仿宋" w:eastAsia="仿宋"/>
              </w:rPr>
            </w:pPr>
            <w:r>
              <w:rPr>
                <w:rFonts w:ascii="仿宋" w:hAnsi="仿宋" w:eastAsia="仿宋"/>
              </w:rPr>
              <w:t>2017</w:t>
            </w:r>
            <w:r>
              <w:rPr>
                <w:rFonts w:hint="eastAsia" w:ascii="仿宋" w:hAnsi="仿宋" w:eastAsia="仿宋"/>
              </w:rPr>
              <w:t>年度四至信息报送亩数</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4.4</w:t>
            </w:r>
            <w:r>
              <w:rPr>
                <w:rFonts w:hint="eastAsia" w:ascii="仿宋" w:hAnsi="仿宋" w:eastAsia="仿宋"/>
              </w:rPr>
              <w:t>万亩</w:t>
            </w:r>
          </w:p>
        </w:tc>
        <w:tc>
          <w:tcPr>
            <w:tcW w:w="2268" w:type="dxa"/>
            <w:shd w:val="clear" w:color="auto" w:fill="auto"/>
            <w:vAlign w:val="center"/>
          </w:tcPr>
          <w:p>
            <w:pPr>
              <w:spacing w:line="300" w:lineRule="exact"/>
              <w:jc w:val="left"/>
              <w:rPr>
                <w:rFonts w:ascii="仿宋" w:hAnsi="仿宋" w:eastAsia="仿宋"/>
              </w:rPr>
            </w:pPr>
            <w:r>
              <w:rPr>
                <w:rFonts w:ascii="仿宋" w:hAnsi="仿宋" w:eastAsia="仿宋"/>
              </w:rPr>
              <w:t>2017</w:t>
            </w:r>
            <w:r>
              <w:rPr>
                <w:rFonts w:hint="eastAsia" w:ascii="仿宋" w:hAnsi="仿宋" w:eastAsia="仿宋"/>
              </w:rPr>
              <w:t>、</w:t>
            </w:r>
            <w:r>
              <w:rPr>
                <w:rFonts w:ascii="仿宋" w:hAnsi="仿宋" w:eastAsia="仿宋"/>
              </w:rPr>
              <w:t>2018</w:t>
            </w:r>
            <w:r>
              <w:rPr>
                <w:rFonts w:hint="eastAsia" w:ascii="仿宋" w:hAnsi="仿宋" w:eastAsia="仿宋"/>
              </w:rPr>
              <w:t>年度季节性休耕实施方案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季节性休耕面积</w:t>
            </w:r>
          </w:p>
        </w:tc>
        <w:tc>
          <w:tcPr>
            <w:tcW w:w="2835" w:type="dxa"/>
            <w:shd w:val="clear" w:color="auto" w:fill="auto"/>
            <w:vAlign w:val="center"/>
          </w:tcPr>
          <w:p>
            <w:pPr>
              <w:spacing w:line="300" w:lineRule="exact"/>
              <w:jc w:val="left"/>
              <w:rPr>
                <w:rFonts w:ascii="仿宋" w:hAnsi="仿宋" w:eastAsia="仿宋"/>
              </w:rPr>
            </w:pPr>
            <w:r>
              <w:rPr>
                <w:rFonts w:ascii="仿宋" w:hAnsi="仿宋" w:eastAsia="仿宋"/>
              </w:rPr>
              <w:t>2020</w:t>
            </w:r>
            <w:r>
              <w:rPr>
                <w:rFonts w:hint="eastAsia" w:ascii="仿宋" w:hAnsi="仿宋" w:eastAsia="仿宋"/>
              </w:rPr>
              <w:t>年度季节性休耕测绘面积</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3</w:t>
            </w:r>
            <w:r>
              <w:rPr>
                <w:rFonts w:hint="eastAsia" w:ascii="仿宋" w:hAnsi="仿宋" w:eastAsia="仿宋"/>
              </w:rPr>
              <w:t>万亩</w:t>
            </w:r>
          </w:p>
        </w:tc>
        <w:tc>
          <w:tcPr>
            <w:tcW w:w="2268" w:type="dxa"/>
            <w:shd w:val="clear" w:color="auto" w:fill="auto"/>
            <w:vAlign w:val="center"/>
          </w:tcPr>
          <w:p>
            <w:pPr>
              <w:spacing w:line="300" w:lineRule="exact"/>
              <w:jc w:val="left"/>
              <w:rPr>
                <w:rFonts w:ascii="仿宋" w:hAnsi="仿宋" w:eastAsia="仿宋"/>
              </w:rPr>
            </w:pPr>
            <w:r>
              <w:rPr>
                <w:rFonts w:ascii="仿宋" w:hAnsi="仿宋" w:eastAsia="仿宋"/>
              </w:rPr>
              <w:t>2020</w:t>
            </w:r>
            <w:r>
              <w:rPr>
                <w:rFonts w:hint="eastAsia" w:ascii="仿宋" w:hAnsi="仿宋" w:eastAsia="仿宋"/>
              </w:rPr>
              <w:t>年度耕地季节性休耕制度试点实施方案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覆盖率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按照项目实施计划完成测绘的休耕地块比例</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95%</w:t>
            </w:r>
          </w:p>
        </w:tc>
        <w:tc>
          <w:tcPr>
            <w:tcW w:w="2268" w:type="dxa"/>
            <w:shd w:val="clear" w:color="auto" w:fill="auto"/>
            <w:vAlign w:val="center"/>
          </w:tcPr>
          <w:p>
            <w:pPr>
              <w:spacing w:line="300" w:lineRule="exact"/>
              <w:jc w:val="left"/>
              <w:rPr>
                <w:rFonts w:ascii="仿宋" w:hAnsi="仿宋" w:eastAsia="仿宋"/>
              </w:rPr>
            </w:pPr>
            <w:r>
              <w:rPr>
                <w:rFonts w:ascii="仿宋" w:hAnsi="仿宋" w:eastAsia="仿宋"/>
              </w:rPr>
              <w:t>2017</w:t>
            </w:r>
            <w:r>
              <w:rPr>
                <w:rFonts w:hint="eastAsia" w:ascii="仿宋" w:hAnsi="仿宋" w:eastAsia="仿宋"/>
              </w:rPr>
              <w:t>、</w:t>
            </w:r>
            <w:r>
              <w:rPr>
                <w:rFonts w:ascii="仿宋" w:hAnsi="仿宋" w:eastAsia="仿宋"/>
              </w:rPr>
              <w:t>2018</w:t>
            </w:r>
            <w:r>
              <w:rPr>
                <w:rFonts w:hint="eastAsia" w:ascii="仿宋" w:hAnsi="仿宋" w:eastAsia="仿宋"/>
              </w:rPr>
              <w:t>年度季节性休耕实施方案</w:t>
            </w:r>
            <w:r>
              <w:rPr>
                <w:rFonts w:ascii="仿宋" w:hAnsi="仿宋" w:eastAsia="仿宋"/>
              </w:rPr>
              <w:t xml:space="preserve">                 2020</w:t>
            </w:r>
            <w:r>
              <w:rPr>
                <w:rFonts w:hint="eastAsia" w:ascii="仿宋" w:hAnsi="仿宋" w:eastAsia="仿宋"/>
              </w:rPr>
              <w:t>年度耕地季节性休耕制度试点实施方案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资金拨付时限</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资金拨付时限</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10</w:t>
            </w:r>
            <w:r>
              <w:rPr>
                <w:rFonts w:hint="eastAsia" w:ascii="仿宋" w:hAnsi="仿宋" w:eastAsia="仿宋"/>
              </w:rPr>
              <w:t>月份</w:t>
            </w:r>
          </w:p>
        </w:tc>
        <w:tc>
          <w:tcPr>
            <w:tcW w:w="2268" w:type="dxa"/>
            <w:shd w:val="clear" w:color="auto" w:fill="auto"/>
            <w:vAlign w:val="center"/>
          </w:tcPr>
          <w:p>
            <w:pPr>
              <w:spacing w:line="300" w:lineRule="exact"/>
              <w:jc w:val="left"/>
              <w:rPr>
                <w:rFonts w:ascii="仿宋" w:hAnsi="仿宋" w:eastAsia="仿宋"/>
              </w:rPr>
            </w:pPr>
            <w:r>
              <w:rPr>
                <w:rFonts w:ascii="仿宋" w:hAnsi="仿宋" w:eastAsia="仿宋"/>
              </w:rPr>
              <w:t>2020</w:t>
            </w:r>
            <w:r>
              <w:rPr>
                <w:rFonts w:hint="eastAsia" w:ascii="仿宋" w:hAnsi="仿宋" w:eastAsia="仿宋"/>
              </w:rPr>
              <w:t>年度耕地季节性休耕制度试点实施方案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成本指标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测绘及报送成本</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亩均测绘及报送成本</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4</w:t>
            </w:r>
            <w:r>
              <w:rPr>
                <w:rFonts w:hint="eastAsia" w:ascii="仿宋" w:hAnsi="仿宋" w:eastAsia="仿宋"/>
              </w:rPr>
              <w:t>元</w:t>
            </w:r>
            <w:r>
              <w:rPr>
                <w:rFonts w:ascii="仿宋" w:hAnsi="仿宋" w:eastAsia="仿宋"/>
              </w:rPr>
              <w:t>/</w:t>
            </w:r>
            <w:r>
              <w:rPr>
                <w:rFonts w:hint="eastAsia" w:ascii="仿宋" w:hAnsi="仿宋" w:eastAsia="仿宋"/>
              </w:rPr>
              <w:t>亩</w:t>
            </w:r>
          </w:p>
        </w:tc>
        <w:tc>
          <w:tcPr>
            <w:tcW w:w="2268" w:type="dxa"/>
            <w:shd w:val="clear" w:color="auto" w:fill="auto"/>
            <w:vAlign w:val="center"/>
          </w:tcPr>
          <w:p>
            <w:pPr>
              <w:spacing w:line="300" w:lineRule="exact"/>
              <w:jc w:val="left"/>
              <w:rPr>
                <w:rFonts w:ascii="仿宋" w:hAnsi="仿宋" w:eastAsia="仿宋"/>
              </w:rPr>
            </w:pPr>
            <w:r>
              <w:rPr>
                <w:rFonts w:ascii="仿宋" w:hAnsi="仿宋" w:eastAsia="仿宋"/>
              </w:rPr>
              <w:t>2017</w:t>
            </w:r>
            <w:r>
              <w:rPr>
                <w:rFonts w:hint="eastAsia" w:ascii="仿宋" w:hAnsi="仿宋" w:eastAsia="仿宋"/>
              </w:rPr>
              <w:t>、</w:t>
            </w:r>
            <w:r>
              <w:rPr>
                <w:rFonts w:ascii="仿宋" w:hAnsi="仿宋" w:eastAsia="仿宋"/>
              </w:rPr>
              <w:t>2018</w:t>
            </w:r>
            <w:r>
              <w:rPr>
                <w:rFonts w:hint="eastAsia" w:ascii="仿宋" w:hAnsi="仿宋" w:eastAsia="仿宋"/>
              </w:rPr>
              <w:t>年度季节性休耕实施方案</w:t>
            </w:r>
            <w:r>
              <w:rPr>
                <w:rFonts w:ascii="仿宋" w:hAnsi="仿宋" w:eastAsia="仿宋"/>
              </w:rPr>
              <w:t xml:space="preserve">                 2020</w:t>
            </w:r>
            <w:r>
              <w:rPr>
                <w:rFonts w:hint="eastAsia" w:ascii="仿宋" w:hAnsi="仿宋" w:eastAsia="仿宋"/>
              </w:rPr>
              <w:t>年度耕地季节性休耕制度试点实施方案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 w:hAnsi="仿宋" w:eastAsia="仿宋"/>
              </w:rPr>
            </w:pPr>
            <w:r>
              <w:rPr>
                <w:rFonts w:hint="eastAsia" w:ascii="仿宋" w:hAnsi="仿宋" w:eastAsia="仿宋"/>
              </w:rPr>
              <w:t>效益指标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提升政策影响力</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提高社会对于国家耕地及粮食安全政策了解</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显著提高</w:t>
            </w:r>
          </w:p>
        </w:tc>
        <w:tc>
          <w:tcPr>
            <w:tcW w:w="2268" w:type="dxa"/>
            <w:shd w:val="clear" w:color="auto" w:fill="auto"/>
            <w:vAlign w:val="center"/>
          </w:tcPr>
          <w:p>
            <w:pPr>
              <w:spacing w:line="300" w:lineRule="exact"/>
              <w:jc w:val="left"/>
              <w:rPr>
                <w:rFonts w:ascii="仿宋" w:hAnsi="仿宋" w:eastAsia="仿宋"/>
              </w:rPr>
            </w:pPr>
            <w:r>
              <w:rPr>
                <w:rFonts w:ascii="仿宋" w:hAnsi="仿宋" w:eastAsia="仿宋"/>
              </w:rPr>
              <w:t>2017</w:t>
            </w:r>
            <w:r>
              <w:rPr>
                <w:rFonts w:hint="eastAsia" w:ascii="仿宋" w:hAnsi="仿宋" w:eastAsia="仿宋"/>
              </w:rPr>
              <w:t>、</w:t>
            </w:r>
            <w:r>
              <w:rPr>
                <w:rFonts w:ascii="仿宋" w:hAnsi="仿宋" w:eastAsia="仿宋"/>
              </w:rPr>
              <w:t>2018</w:t>
            </w:r>
            <w:r>
              <w:rPr>
                <w:rFonts w:hint="eastAsia" w:ascii="仿宋" w:hAnsi="仿宋" w:eastAsia="仿宋"/>
              </w:rPr>
              <w:t>年度季节性休耕实施方案</w:t>
            </w:r>
            <w:r>
              <w:rPr>
                <w:rFonts w:ascii="仿宋" w:hAnsi="仿宋" w:eastAsia="仿宋"/>
              </w:rPr>
              <w:t xml:space="preserve">                 2020</w:t>
            </w:r>
            <w:r>
              <w:rPr>
                <w:rFonts w:hint="eastAsia" w:ascii="仿宋" w:hAnsi="仿宋" w:eastAsia="仿宋"/>
              </w:rPr>
              <w:t>年度耕地季节性休耕制度试点实施方案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生态效益指标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养护耕地地力</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通过项目实施，划定休耕及轮作区域，提高耕地地力</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效果显著</w:t>
            </w:r>
          </w:p>
        </w:tc>
        <w:tc>
          <w:tcPr>
            <w:tcW w:w="2268" w:type="dxa"/>
            <w:shd w:val="clear" w:color="auto" w:fill="auto"/>
            <w:vAlign w:val="center"/>
          </w:tcPr>
          <w:p>
            <w:pPr>
              <w:spacing w:line="300" w:lineRule="exact"/>
              <w:jc w:val="left"/>
              <w:rPr>
                <w:rFonts w:ascii="仿宋" w:hAnsi="仿宋" w:eastAsia="仿宋"/>
              </w:rPr>
            </w:pPr>
            <w:r>
              <w:rPr>
                <w:rFonts w:ascii="仿宋" w:hAnsi="仿宋" w:eastAsia="仿宋"/>
              </w:rPr>
              <w:t>2017</w:t>
            </w:r>
            <w:r>
              <w:rPr>
                <w:rFonts w:hint="eastAsia" w:ascii="仿宋" w:hAnsi="仿宋" w:eastAsia="仿宋"/>
              </w:rPr>
              <w:t>、</w:t>
            </w:r>
            <w:r>
              <w:rPr>
                <w:rFonts w:ascii="仿宋" w:hAnsi="仿宋" w:eastAsia="仿宋"/>
              </w:rPr>
              <w:t>2018</w:t>
            </w:r>
            <w:r>
              <w:rPr>
                <w:rFonts w:hint="eastAsia" w:ascii="仿宋" w:hAnsi="仿宋" w:eastAsia="仿宋"/>
              </w:rPr>
              <w:t>年度季节性休耕实施方案</w:t>
            </w:r>
            <w:r>
              <w:rPr>
                <w:rFonts w:ascii="仿宋" w:hAnsi="仿宋" w:eastAsia="仿宋"/>
              </w:rPr>
              <w:t xml:space="preserve">                 2020</w:t>
            </w:r>
            <w:r>
              <w:rPr>
                <w:rFonts w:hint="eastAsia" w:ascii="仿宋" w:hAnsi="仿宋" w:eastAsia="仿宋"/>
              </w:rPr>
              <w:t>年度耕地季节性休耕制度试点实施方案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可持续影响指标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提供数据支撑</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为我省休耕及轮作提供准确数据支撑，实现信息化、精准化管理</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效果显著</w:t>
            </w:r>
          </w:p>
        </w:tc>
        <w:tc>
          <w:tcPr>
            <w:tcW w:w="2268" w:type="dxa"/>
            <w:shd w:val="clear" w:color="auto" w:fill="auto"/>
            <w:vAlign w:val="center"/>
          </w:tcPr>
          <w:p>
            <w:pPr>
              <w:spacing w:line="300" w:lineRule="exact"/>
              <w:jc w:val="left"/>
              <w:rPr>
                <w:rFonts w:ascii="仿宋" w:hAnsi="仿宋" w:eastAsia="仿宋"/>
              </w:rPr>
            </w:pPr>
            <w:r>
              <w:rPr>
                <w:rFonts w:ascii="仿宋" w:hAnsi="仿宋" w:eastAsia="仿宋"/>
              </w:rPr>
              <w:t>2017</w:t>
            </w:r>
            <w:r>
              <w:rPr>
                <w:rFonts w:hint="eastAsia" w:ascii="仿宋" w:hAnsi="仿宋" w:eastAsia="仿宋"/>
              </w:rPr>
              <w:t>、</w:t>
            </w:r>
            <w:r>
              <w:rPr>
                <w:rFonts w:ascii="仿宋" w:hAnsi="仿宋" w:eastAsia="仿宋"/>
              </w:rPr>
              <w:t>2018</w:t>
            </w:r>
            <w:r>
              <w:rPr>
                <w:rFonts w:hint="eastAsia" w:ascii="仿宋" w:hAnsi="仿宋" w:eastAsia="仿宋"/>
              </w:rPr>
              <w:t>年度季节性休耕实施方案</w:t>
            </w:r>
            <w:r>
              <w:rPr>
                <w:rFonts w:ascii="仿宋" w:hAnsi="仿宋" w:eastAsia="仿宋"/>
              </w:rPr>
              <w:t xml:space="preserve">                 2020</w:t>
            </w:r>
            <w:r>
              <w:rPr>
                <w:rFonts w:hint="eastAsia" w:ascii="仿宋" w:hAnsi="仿宋" w:eastAsia="仿宋"/>
              </w:rPr>
              <w:t>年度耕地季节性休耕制度试点实施方案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群众满意度</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争取让群众对项目实施的满意度达到</w:t>
            </w:r>
            <w:r>
              <w:rPr>
                <w:rFonts w:ascii="仿宋" w:hAnsi="仿宋" w:eastAsia="仿宋"/>
              </w:rPr>
              <w:t>95%</w:t>
            </w:r>
            <w:r>
              <w:rPr>
                <w:rFonts w:hint="eastAsia" w:ascii="仿宋" w:hAnsi="仿宋" w:eastAsia="仿宋"/>
              </w:rPr>
              <w:t>以上</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95%</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调查问卷</w:t>
            </w:r>
          </w:p>
        </w:tc>
      </w:tr>
    </w:tbl>
    <w:p>
      <w:pPr>
        <w:spacing w:line="300" w:lineRule="exact"/>
        <w:jc w:val="left"/>
        <w:rPr>
          <w:rFonts w:ascii="仿宋" w:hAnsi="仿宋" w:eastAsia="仿宋"/>
        </w:rPr>
      </w:pPr>
    </w:p>
    <w:p>
      <w:pPr>
        <w:ind w:firstLine="562" w:firstLineChars="200"/>
        <w:jc w:val="left"/>
        <w:rPr>
          <w:rFonts w:hint="eastAsia" w:ascii="仿宋" w:hAnsi="仿宋" w:eastAsia="仿宋"/>
          <w:b/>
          <w:sz w:val="28"/>
        </w:rPr>
      </w:pPr>
      <w:r>
        <w:rPr>
          <w:rFonts w:hint="eastAsia" w:ascii="仿宋" w:hAnsi="仿宋" w:eastAsia="仿宋"/>
          <w:b/>
          <w:sz w:val="28"/>
        </w:rPr>
        <w:t>31、文安县2016年度地下水超采综合治理粮食作物水肥一体化项目绩效目标表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仿宋" w:hAnsi="仿宋" w:eastAsia="仿宋"/>
                <w:b/>
              </w:rPr>
            </w:pPr>
            <w:r>
              <w:rPr>
                <w:rFonts w:hint="eastAsia" w:ascii="仿宋" w:hAnsi="仿宋" w:eastAsia="仿宋"/>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通过项目的开展实现粮食节水战略，保障治理地下水超采目标的实现。</w:t>
            </w:r>
          </w:p>
        </w:tc>
      </w:tr>
    </w:tbl>
    <w:p>
      <w:pPr>
        <w:spacing w:line="14" w:lineRule="exact"/>
        <w:jc w:val="center"/>
        <w:rPr>
          <w:rFonts w:ascii="仿宋" w:hAnsi="仿宋" w:eastAsia="仿宋"/>
          <w:sz w:val="18"/>
        </w:rPr>
      </w:pPr>
      <w:r>
        <w:rPr>
          <w:rFonts w:ascii="仿宋" w:hAnsi="仿宋" w:eastAsia="仿宋"/>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仿宋" w:hAnsi="仿宋" w:eastAsia="仿宋"/>
                <w:b/>
              </w:rPr>
            </w:pPr>
            <w:r>
              <w:rPr>
                <w:rFonts w:hint="eastAsia" w:ascii="仿宋" w:hAnsi="仿宋" w:eastAsia="仿宋"/>
                <w:b/>
              </w:rPr>
              <w:t>一级指标</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二级指标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三级指标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2551"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仿宋" w:hAnsi="仿宋" w:eastAsia="仿宋"/>
              </w:rPr>
            </w:pPr>
            <w:r>
              <w:rPr>
                <w:rFonts w:hint="eastAsia" w:ascii="仿宋" w:hAnsi="仿宋" w:eastAsia="仿宋"/>
              </w:rPr>
              <w:t>产出指标</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实施面积</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节水设施实施面积</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4000</w:t>
            </w:r>
            <w:r>
              <w:rPr>
                <w:rFonts w:hint="eastAsia" w:ascii="仿宋" w:hAnsi="仿宋" w:eastAsia="仿宋"/>
              </w:rPr>
              <w:t>亩</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验收合格率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通过验收工程量占总工程量比值</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工作实效</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验收完成时间</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2017</w:t>
            </w:r>
            <w:r>
              <w:rPr>
                <w:rFonts w:hint="eastAsia" w:ascii="仿宋" w:hAnsi="仿宋" w:eastAsia="仿宋"/>
              </w:rPr>
              <w:t>年</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支付资金时效</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第一笔工程款支出时间</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5</w:t>
            </w:r>
            <w:r>
              <w:rPr>
                <w:rFonts w:hint="eastAsia" w:ascii="仿宋" w:hAnsi="仿宋" w:eastAsia="仿宋"/>
              </w:rPr>
              <w:t>月</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成本指标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亩成本</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节水项目亩实施成本</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1500</w:t>
            </w:r>
            <w:r>
              <w:rPr>
                <w:rFonts w:hint="eastAsia" w:ascii="仿宋" w:hAnsi="仿宋" w:eastAsia="仿宋"/>
              </w:rPr>
              <w:t>元</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 w:hAnsi="仿宋" w:eastAsia="仿宋"/>
              </w:rPr>
            </w:pPr>
            <w:r>
              <w:rPr>
                <w:rFonts w:hint="eastAsia" w:ascii="仿宋" w:hAnsi="仿宋" w:eastAsia="仿宋"/>
              </w:rPr>
              <w:t>效益指标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经济效益指标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亩增收益</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比传统种植亩增加收益量</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50</w:t>
            </w:r>
            <w:r>
              <w:rPr>
                <w:rFonts w:hint="eastAsia" w:ascii="仿宋" w:hAnsi="仿宋" w:eastAsia="仿宋"/>
              </w:rPr>
              <w:t>元</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示范带动</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对其他作物节水栽培的示范带动作用。</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显著提升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生态效益指标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亩节水量</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比传统灌溉亩用水减少量</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60m3</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可持续影响指标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影响时效</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节水示范带动时效</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3</w:t>
            </w:r>
            <w:r>
              <w:rPr>
                <w:rFonts w:hint="eastAsia" w:ascii="仿宋" w:hAnsi="仿宋" w:eastAsia="仿宋"/>
              </w:rPr>
              <w:t>年</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满意度</w:t>
            </w:r>
          </w:p>
          <w:p>
            <w:pPr>
              <w:spacing w:line="300" w:lineRule="exact"/>
              <w:jc w:val="left"/>
              <w:rPr>
                <w:rFonts w:hint="eastAsia" w:ascii="仿宋" w:hAnsi="仿宋" w:eastAsia="仿宋"/>
              </w:rPr>
            </w:pPr>
            <w:r>
              <w:rPr>
                <w:rFonts w:hint="eastAsia" w:ascii="仿宋" w:hAnsi="仿宋" w:eastAsia="仿宋"/>
              </w:rPr>
              <w:t>评分</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对项目实施的满意程度进行综合评分</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80</w:t>
            </w:r>
            <w:r>
              <w:rPr>
                <w:rFonts w:hint="eastAsia" w:ascii="仿宋" w:hAnsi="仿宋" w:eastAsia="仿宋"/>
              </w:rPr>
              <w:t>分</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调查问卷</w:t>
            </w:r>
          </w:p>
        </w:tc>
      </w:tr>
    </w:tbl>
    <w:p>
      <w:pPr>
        <w:spacing w:line="300" w:lineRule="exact"/>
        <w:jc w:val="left"/>
        <w:rPr>
          <w:rFonts w:ascii="仿宋" w:hAnsi="仿宋" w:eastAsia="仿宋"/>
        </w:rPr>
      </w:pPr>
    </w:p>
    <w:p>
      <w:pPr>
        <w:ind w:firstLine="562" w:firstLineChars="200"/>
        <w:jc w:val="left"/>
        <w:rPr>
          <w:rFonts w:hint="eastAsia" w:ascii="仿宋" w:hAnsi="仿宋" w:eastAsia="仿宋"/>
          <w:b/>
          <w:sz w:val="28"/>
        </w:rPr>
      </w:pPr>
      <w:r>
        <w:rPr>
          <w:rFonts w:hint="eastAsia" w:ascii="仿宋" w:hAnsi="仿宋" w:eastAsia="仿宋"/>
          <w:b/>
          <w:sz w:val="28"/>
        </w:rPr>
        <w:t>32、精神文明创建活动奖励绩效目标表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仿宋" w:hAnsi="仿宋" w:eastAsia="仿宋"/>
                <w:b/>
              </w:rPr>
            </w:pPr>
            <w:r>
              <w:rPr>
                <w:rFonts w:hint="eastAsia" w:ascii="仿宋" w:hAnsi="仿宋" w:eastAsia="仿宋"/>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发放我单位在职及退休职工精神文明创建活动奖励</w:t>
            </w:r>
          </w:p>
        </w:tc>
      </w:tr>
    </w:tbl>
    <w:p>
      <w:pPr>
        <w:spacing w:line="14" w:lineRule="exact"/>
        <w:jc w:val="center"/>
        <w:rPr>
          <w:rFonts w:ascii="仿宋" w:hAnsi="仿宋" w:eastAsia="仿宋"/>
          <w:sz w:val="18"/>
        </w:rPr>
      </w:pPr>
      <w:r>
        <w:rPr>
          <w:rFonts w:ascii="仿宋" w:hAnsi="仿宋" w:eastAsia="仿宋"/>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仿宋" w:hAnsi="仿宋" w:eastAsia="仿宋"/>
                <w:b/>
              </w:rPr>
            </w:pPr>
            <w:r>
              <w:rPr>
                <w:rFonts w:hint="eastAsia" w:ascii="仿宋" w:hAnsi="仿宋" w:eastAsia="仿宋"/>
                <w:b/>
              </w:rPr>
              <w:t>一级指标</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二级指标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三级指标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2551"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仿宋" w:hAnsi="仿宋" w:eastAsia="仿宋"/>
              </w:rPr>
            </w:pPr>
            <w:r>
              <w:rPr>
                <w:rFonts w:hint="eastAsia" w:ascii="仿宋" w:hAnsi="仿宋" w:eastAsia="仿宋"/>
              </w:rPr>
              <w:t>产出指标</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发放人数</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在职职工发放人数</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268</w:t>
            </w:r>
            <w:r>
              <w:rPr>
                <w:rFonts w:hint="eastAsia" w:ascii="仿宋" w:hAnsi="仿宋" w:eastAsia="仿宋"/>
              </w:rPr>
              <w:t>人</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工资发放名单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发放人数</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退休职工发放人数</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206</w:t>
            </w:r>
            <w:r>
              <w:rPr>
                <w:rFonts w:hint="eastAsia" w:ascii="仿宋" w:hAnsi="仿宋" w:eastAsia="仿宋"/>
              </w:rPr>
              <w:t>人</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工资发放名单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发放完成率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发放完成率</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工资发放名单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及时率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发放及时率</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发放计划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成本指标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发放金额</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全年发放总金额</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627.62</w:t>
            </w:r>
            <w:r>
              <w:rPr>
                <w:rFonts w:hint="eastAsia" w:ascii="仿宋" w:hAnsi="仿宋" w:eastAsia="仿宋"/>
              </w:rPr>
              <w:t>万元</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工资发放名单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 w:hAnsi="仿宋" w:eastAsia="仿宋"/>
              </w:rPr>
            </w:pPr>
            <w:r>
              <w:rPr>
                <w:rFonts w:hint="eastAsia" w:ascii="仿宋" w:hAnsi="仿宋" w:eastAsia="仿宋"/>
              </w:rPr>
              <w:t>效益指标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经济效益指标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带动经济效益</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促进经济社会消费</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显著带动</w:t>
            </w:r>
          </w:p>
        </w:tc>
        <w:tc>
          <w:tcPr>
            <w:tcW w:w="2268" w:type="dxa"/>
            <w:shd w:val="clear" w:color="auto" w:fill="auto"/>
            <w:vAlign w:val="center"/>
          </w:tcPr>
          <w:p>
            <w:pPr>
              <w:spacing w:line="300" w:lineRule="exact"/>
              <w:jc w:val="left"/>
              <w:rPr>
                <w:rFonts w:hint="eastAsia" w:ascii="仿宋" w:hAns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2551" w:type="dxa"/>
            <w:shd w:val="clear" w:color="auto" w:fill="auto"/>
            <w:vAlign w:val="center"/>
          </w:tcPr>
          <w:p>
            <w:pPr>
              <w:spacing w:line="300" w:lineRule="exact"/>
              <w:jc w:val="left"/>
              <w:rPr>
                <w:rFonts w:hint="eastAsia"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调查问卷</w:t>
            </w:r>
          </w:p>
        </w:tc>
      </w:tr>
    </w:tbl>
    <w:p>
      <w:pPr>
        <w:spacing w:line="300" w:lineRule="exact"/>
        <w:jc w:val="left"/>
        <w:rPr>
          <w:rFonts w:ascii="仿宋" w:hAnsi="仿宋" w:eastAsia="仿宋"/>
        </w:rPr>
      </w:pPr>
    </w:p>
    <w:p>
      <w:pPr>
        <w:ind w:firstLine="562" w:firstLineChars="200"/>
        <w:jc w:val="left"/>
        <w:rPr>
          <w:rFonts w:hint="eastAsia" w:ascii="仿宋" w:hAnsi="仿宋" w:eastAsia="仿宋"/>
          <w:b/>
          <w:sz w:val="28"/>
        </w:rPr>
      </w:pPr>
      <w:r>
        <w:rPr>
          <w:rFonts w:hint="eastAsia" w:ascii="仿宋" w:hAnsi="仿宋" w:eastAsia="仿宋"/>
          <w:b/>
          <w:sz w:val="28"/>
        </w:rPr>
        <w:t>33、2021年专项办公费绩效目标表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仿宋" w:hAnsi="仿宋" w:eastAsia="仿宋"/>
                <w:b/>
              </w:rPr>
            </w:pPr>
            <w:r>
              <w:rPr>
                <w:rFonts w:hint="eastAsia" w:ascii="仿宋" w:hAnsi="仿宋" w:eastAsia="仿宋"/>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支持</w:t>
            </w:r>
            <w:r>
              <w:rPr>
                <w:rFonts w:ascii="仿宋" w:hAnsi="仿宋" w:eastAsia="仿宋"/>
              </w:rPr>
              <w:t>2021</w:t>
            </w:r>
            <w:r>
              <w:rPr>
                <w:rFonts w:hint="eastAsia" w:ascii="仿宋" w:hAnsi="仿宋" w:eastAsia="仿宋"/>
              </w:rPr>
              <w:t>年度农业农村局日常管理开支，落实农村政策的必要工作，为推动乡村振兴助力。</w:t>
            </w:r>
          </w:p>
        </w:tc>
      </w:tr>
    </w:tbl>
    <w:p>
      <w:pPr>
        <w:spacing w:line="14" w:lineRule="exact"/>
        <w:jc w:val="center"/>
        <w:rPr>
          <w:rFonts w:ascii="仿宋" w:hAnsi="仿宋" w:eastAsia="仿宋"/>
          <w:sz w:val="18"/>
        </w:rPr>
      </w:pPr>
      <w:r>
        <w:rPr>
          <w:rFonts w:ascii="仿宋" w:hAnsi="仿宋" w:eastAsia="仿宋"/>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仿宋" w:hAnsi="仿宋" w:eastAsia="仿宋"/>
                <w:b/>
              </w:rPr>
            </w:pPr>
            <w:r>
              <w:rPr>
                <w:rFonts w:hint="eastAsia" w:ascii="仿宋" w:hAnsi="仿宋" w:eastAsia="仿宋"/>
                <w:b/>
              </w:rPr>
              <w:t>一级指标</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二级指标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三级指标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2551"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仿宋" w:hAnsi="仿宋" w:eastAsia="仿宋"/>
              </w:rPr>
            </w:pPr>
            <w:r>
              <w:rPr>
                <w:rFonts w:hint="eastAsia" w:ascii="仿宋" w:hAnsi="仿宋" w:eastAsia="仿宋"/>
              </w:rPr>
              <w:t>产出指标</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订阅报刊数量</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订阅报刊数量</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5</w:t>
            </w:r>
            <w:r>
              <w:rPr>
                <w:rFonts w:hint="eastAsia" w:ascii="仿宋" w:hAnsi="仿宋" w:eastAsia="仿宋"/>
              </w:rPr>
              <w:t>类</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各项工作部署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日常管理工作完成率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日常管理工作完成率</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各项工作部署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及时程度</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各项管理工作及时完成率</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各项工作部署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管理工作完成时间</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各项管理工作完成时限</w:t>
            </w:r>
          </w:p>
        </w:tc>
        <w:tc>
          <w:tcPr>
            <w:tcW w:w="2551" w:type="dxa"/>
            <w:shd w:val="clear" w:color="auto" w:fill="auto"/>
            <w:vAlign w:val="center"/>
          </w:tcPr>
          <w:p>
            <w:pPr>
              <w:spacing w:line="300" w:lineRule="exact"/>
              <w:jc w:val="left"/>
              <w:rPr>
                <w:rFonts w:hint="eastAsia" w:ascii="仿宋" w:hAnsi="仿宋" w:eastAsia="仿宋"/>
              </w:rPr>
            </w:pPr>
            <w:r>
              <w:rPr>
                <w:rFonts w:ascii="仿宋" w:hAnsi="仿宋" w:eastAsia="仿宋"/>
              </w:rPr>
              <w:t>12</w:t>
            </w:r>
            <w:r>
              <w:rPr>
                <w:rFonts w:hint="eastAsia" w:ascii="仿宋" w:hAnsi="仿宋" w:eastAsia="仿宋"/>
              </w:rPr>
              <w:t>月份</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各项工作部署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成本指标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运行成本</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补充经费支出成本</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2.64</w:t>
            </w:r>
            <w:r>
              <w:rPr>
                <w:rFonts w:hint="eastAsia" w:ascii="仿宋" w:hAnsi="仿宋" w:eastAsia="仿宋"/>
              </w:rPr>
              <w:t>万元</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 w:hAnsi="仿宋" w:eastAsia="仿宋"/>
              </w:rPr>
            </w:pPr>
            <w:r>
              <w:rPr>
                <w:rFonts w:hint="eastAsia" w:ascii="仿宋" w:hAnsi="仿宋" w:eastAsia="仿宋"/>
              </w:rPr>
              <w:t>效益指标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稳定农村发展</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保障农民合法权益，保护农村环境</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显著提升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各项工作部署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可持续影响指标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档案保管</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档案保管时间</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10</w:t>
            </w:r>
            <w:r>
              <w:rPr>
                <w:rFonts w:hint="eastAsia" w:ascii="仿宋" w:hAnsi="仿宋" w:eastAsia="仿宋"/>
              </w:rPr>
              <w:t>年</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档案管理工作安排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服务对象满意度</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机关人员满意度</w:t>
            </w:r>
            <w:r>
              <w:rPr>
                <w:rFonts w:ascii="仿宋" w:hAnsi="仿宋" w:eastAsia="仿宋"/>
              </w:rPr>
              <w:tab/>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调查问卷</w:t>
            </w:r>
          </w:p>
        </w:tc>
      </w:tr>
    </w:tbl>
    <w:p>
      <w:pPr>
        <w:spacing w:line="300" w:lineRule="exact"/>
        <w:jc w:val="left"/>
        <w:rPr>
          <w:rFonts w:ascii="仿宋" w:hAnsi="仿宋" w:eastAsia="仿宋"/>
        </w:rPr>
      </w:pPr>
    </w:p>
    <w:p>
      <w:pPr>
        <w:ind w:firstLine="562" w:firstLineChars="200"/>
        <w:jc w:val="left"/>
        <w:rPr>
          <w:rFonts w:hint="eastAsia" w:ascii="仿宋" w:hAnsi="仿宋" w:eastAsia="仿宋"/>
          <w:b/>
          <w:sz w:val="28"/>
        </w:rPr>
      </w:pPr>
      <w:r>
        <w:rPr>
          <w:rFonts w:hint="eastAsia" w:ascii="仿宋" w:hAnsi="仿宋" w:eastAsia="仿宋"/>
          <w:b/>
          <w:sz w:val="28"/>
        </w:rPr>
        <w:t>34、文安县2021年蝗虫、草地贪夜蛾等农业有害生物监测预警省级补助资金绩效目标表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仿宋" w:hAnsi="仿宋" w:eastAsia="仿宋"/>
                <w:b/>
              </w:rPr>
            </w:pPr>
            <w:r>
              <w:rPr>
                <w:rFonts w:hint="eastAsia" w:ascii="仿宋" w:hAnsi="仿宋" w:eastAsia="仿宋"/>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通过项目实施，做到对蝗虫、草地贪夜蛾等农业有害生物监测到位。预报准确，汇报及时，防控科学，为我县农业生产安全起到保驾护航的作用。</w:t>
            </w:r>
          </w:p>
          <w:p>
            <w:pPr>
              <w:spacing w:line="300" w:lineRule="exact"/>
              <w:jc w:val="left"/>
              <w:rPr>
                <w:rFonts w:ascii="仿宋" w:hAnsi="仿宋" w:eastAsia="仿宋"/>
              </w:rPr>
            </w:pPr>
            <w:r>
              <w:rPr>
                <w:rFonts w:ascii="仿宋" w:hAnsi="仿宋" w:eastAsia="仿宋"/>
              </w:rPr>
              <w:t>2.</w:t>
            </w:r>
            <w:r>
              <w:rPr>
                <w:rFonts w:hint="eastAsia" w:ascii="仿宋" w:hAnsi="仿宋" w:eastAsia="仿宋"/>
              </w:rPr>
              <w:t>汇报及时，防控科学，为我县农业生产安全起到保驾护航的作用。</w:t>
            </w:r>
          </w:p>
        </w:tc>
      </w:tr>
    </w:tbl>
    <w:p>
      <w:pPr>
        <w:spacing w:line="14" w:lineRule="exact"/>
        <w:jc w:val="center"/>
        <w:rPr>
          <w:rFonts w:ascii="仿宋" w:hAnsi="仿宋" w:eastAsia="仿宋"/>
          <w:sz w:val="18"/>
        </w:rPr>
      </w:pPr>
      <w:r>
        <w:rPr>
          <w:rFonts w:ascii="仿宋" w:hAnsi="仿宋" w:eastAsia="仿宋"/>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仿宋" w:hAnsi="仿宋" w:eastAsia="仿宋"/>
                <w:b/>
              </w:rPr>
            </w:pPr>
            <w:r>
              <w:rPr>
                <w:rFonts w:hint="eastAsia" w:ascii="仿宋" w:hAnsi="仿宋" w:eastAsia="仿宋"/>
                <w:b/>
              </w:rPr>
              <w:t>一级指标</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二级指标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三级指标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2551"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仿宋" w:hAnsi="仿宋" w:eastAsia="仿宋"/>
              </w:rPr>
            </w:pPr>
            <w:r>
              <w:rPr>
                <w:rFonts w:hint="eastAsia" w:ascii="仿宋" w:hAnsi="仿宋" w:eastAsia="仿宋"/>
              </w:rPr>
              <w:t>产出指标</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病虫情报期数</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发出病虫情报数量</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10</w:t>
            </w:r>
            <w:r>
              <w:rPr>
                <w:rFonts w:hint="eastAsia" w:ascii="仿宋" w:hAnsi="仿宋" w:eastAsia="仿宋"/>
              </w:rPr>
              <w:t>期</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参考《河北省植保条例》、《农作物重大病虫害测报技术规范汇编》以及病虫发生实际情况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预报准确率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病虫预报准确率</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85%.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参考《河北省植保条例》、《农作物重大病虫害测报技术规范汇编》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工作考核指标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严格按照方案指数要求。</w:t>
            </w:r>
          </w:p>
        </w:tc>
        <w:tc>
          <w:tcPr>
            <w:tcW w:w="2551" w:type="dxa"/>
            <w:shd w:val="clear" w:color="auto" w:fill="auto"/>
            <w:vAlign w:val="center"/>
          </w:tcPr>
          <w:p>
            <w:pPr>
              <w:spacing w:line="300" w:lineRule="exact"/>
              <w:jc w:val="left"/>
              <w:rPr>
                <w:rFonts w:hint="eastAsia"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参考《河北省植保条例》、《农作物重大病虫害测报技术规范汇编》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预报时效性</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对指导病虫害防控的时效性</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《农作物重大病虫害测报技术规范汇编》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成本指标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资金使用</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按照各项任务的国家要求使用资金，不超标使用</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低于预算成本</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参考《河北省植保条例》、《农作物重大病虫害测报技术规范汇编》以及病虫发生实际情况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 w:hAnsi="仿宋" w:eastAsia="仿宋"/>
              </w:rPr>
            </w:pPr>
            <w:r>
              <w:rPr>
                <w:rFonts w:hint="eastAsia" w:ascii="仿宋" w:hAnsi="仿宋" w:eastAsia="仿宋"/>
              </w:rPr>
              <w:t>效益指标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经济效益指标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避免疫情重大损失</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确保飞蝗不起飞、土蝗不成灾，农田发生区总体危害损失控制在</w:t>
            </w:r>
            <w:r>
              <w:rPr>
                <w:rFonts w:ascii="仿宋" w:hAnsi="仿宋" w:eastAsia="仿宋"/>
              </w:rPr>
              <w:t>5</w:t>
            </w:r>
            <w:r>
              <w:rPr>
                <w:rFonts w:hint="eastAsia" w:ascii="仿宋" w:hAnsi="仿宋" w:eastAsia="仿宋"/>
              </w:rPr>
              <w:t>％以下的蝗虫防治目标，保证农业生产安全。</w:t>
            </w:r>
          </w:p>
        </w:tc>
        <w:tc>
          <w:tcPr>
            <w:tcW w:w="2551" w:type="dxa"/>
            <w:shd w:val="clear" w:color="auto" w:fill="auto"/>
            <w:vAlign w:val="center"/>
          </w:tcPr>
          <w:p>
            <w:pPr>
              <w:spacing w:line="300" w:lineRule="exact"/>
              <w:jc w:val="left"/>
              <w:rPr>
                <w:rFonts w:hint="eastAsia" w:ascii="仿宋" w:hAnsi="仿宋" w:eastAsia="仿宋"/>
              </w:rPr>
            </w:pPr>
            <w:r>
              <w:rPr>
                <w:rFonts w:ascii="仿宋" w:hAnsi="仿宋" w:eastAsia="仿宋"/>
              </w:rPr>
              <w:t>&lt;5%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参考《河北省植保条例》、《农作物重大病虫害测报技术规范汇编》以及病虫发生实际情况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保持稳定性</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正确引导社会舆论。</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达到预期效果</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《河北省人民政府突发公共事件总体应急预案》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推进农业农村繁荣和发展</w:t>
            </w:r>
            <w:r>
              <w:rPr>
                <w:rFonts w:ascii="仿宋" w:hAnsi="仿宋" w:eastAsia="仿宋"/>
              </w:rPr>
              <w:tab/>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保证重大有害生物可防可控的正面声音。</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促进发展</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《河北省人民政府突发公共事件总体应急预案》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可持续影响指标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优先防治病种防治工作</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确保我省农业有害生物可持续控制</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达标完成</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参考《河北省植保条例》、《农作物重大病虫害测报技术规范汇编》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群众满意度</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群众满意数量占总数的比例。</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参考《河北省植保条例》、《农作物重大病虫害测报技术规范汇编》以及病虫发生实际情况</w:t>
            </w:r>
          </w:p>
        </w:tc>
      </w:tr>
    </w:tbl>
    <w:p>
      <w:pPr>
        <w:spacing w:line="300" w:lineRule="exact"/>
        <w:jc w:val="left"/>
        <w:rPr>
          <w:rFonts w:ascii="仿宋" w:hAnsi="仿宋" w:eastAsia="仿宋"/>
        </w:rPr>
      </w:pPr>
    </w:p>
    <w:p>
      <w:pPr>
        <w:ind w:firstLine="562" w:firstLineChars="200"/>
        <w:jc w:val="left"/>
        <w:rPr>
          <w:rFonts w:hint="eastAsia" w:ascii="仿宋" w:hAnsi="仿宋" w:eastAsia="仿宋"/>
          <w:b/>
          <w:sz w:val="28"/>
        </w:rPr>
      </w:pPr>
      <w:r>
        <w:rPr>
          <w:rFonts w:hint="eastAsia" w:ascii="仿宋" w:hAnsi="仿宋" w:eastAsia="仿宋"/>
          <w:b/>
          <w:sz w:val="28"/>
        </w:rPr>
        <w:t>35、2021年“三员”补贴专项资金绩效目标表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仿宋" w:hAnsi="仿宋" w:eastAsia="仿宋"/>
                <w:b/>
              </w:rPr>
            </w:pPr>
            <w:r>
              <w:rPr>
                <w:rFonts w:hint="eastAsia" w:ascii="仿宋" w:hAnsi="仿宋" w:eastAsia="仿宋"/>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开展本项目主要为我县为我县农机员，农技员，兽医员发放补贴，确保该群体生活保障</w:t>
            </w:r>
            <w:r>
              <w:rPr>
                <w:rFonts w:ascii="仿宋" w:hAnsi="仿宋" w:eastAsia="仿宋"/>
              </w:rPr>
              <w:t>.</w:t>
            </w:r>
          </w:p>
          <w:p>
            <w:pPr>
              <w:spacing w:line="300" w:lineRule="exact"/>
              <w:jc w:val="left"/>
              <w:rPr>
                <w:rFonts w:ascii="仿宋" w:hAnsi="仿宋" w:eastAsia="仿宋"/>
              </w:rPr>
            </w:pPr>
            <w:r>
              <w:rPr>
                <w:rFonts w:ascii="仿宋" w:hAnsi="仿宋" w:eastAsia="仿宋"/>
              </w:rPr>
              <w:t>2.</w:t>
            </w:r>
            <w:r>
              <w:rPr>
                <w:rFonts w:hint="eastAsia" w:ascii="仿宋" w:hAnsi="仿宋" w:eastAsia="仿宋"/>
              </w:rPr>
              <w:t>开展过程中按照年初工作计划开展各项工作，严格预算开支，监督资金使用，确保项目顺利开展。</w:t>
            </w:r>
          </w:p>
        </w:tc>
      </w:tr>
    </w:tbl>
    <w:p>
      <w:pPr>
        <w:spacing w:line="14" w:lineRule="exact"/>
        <w:jc w:val="center"/>
        <w:rPr>
          <w:rFonts w:ascii="仿宋" w:hAnsi="仿宋" w:eastAsia="仿宋"/>
          <w:sz w:val="18"/>
        </w:rPr>
      </w:pPr>
      <w:r>
        <w:rPr>
          <w:rFonts w:ascii="仿宋" w:hAnsi="仿宋" w:eastAsia="仿宋"/>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仿宋" w:hAnsi="仿宋" w:eastAsia="仿宋"/>
                <w:b/>
              </w:rPr>
            </w:pPr>
            <w:r>
              <w:rPr>
                <w:rFonts w:hint="eastAsia" w:ascii="仿宋" w:hAnsi="仿宋" w:eastAsia="仿宋"/>
                <w:b/>
              </w:rPr>
              <w:t>一级指标</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二级指标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三级指标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2551"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仿宋" w:hAnsi="仿宋" w:eastAsia="仿宋"/>
              </w:rPr>
            </w:pPr>
            <w:r>
              <w:rPr>
                <w:rFonts w:hint="eastAsia" w:ascii="仿宋" w:hAnsi="仿宋" w:eastAsia="仿宋"/>
              </w:rPr>
              <w:t>产出指标</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补贴人数</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全年完成农机员补贴人数</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577</w:t>
            </w:r>
            <w:r>
              <w:rPr>
                <w:rFonts w:hint="eastAsia" w:ascii="仿宋" w:hAnsi="仿宋" w:eastAsia="仿宋"/>
              </w:rPr>
              <w:t>人</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廊农函〔</w:t>
            </w:r>
            <w:r>
              <w:rPr>
                <w:rFonts w:ascii="仿宋" w:hAnsi="仿宋" w:eastAsia="仿宋"/>
              </w:rPr>
              <w:t>2018</w:t>
            </w:r>
            <w:r>
              <w:rPr>
                <w:rFonts w:hint="eastAsia" w:ascii="仿宋" w:hAnsi="仿宋" w:eastAsia="仿宋"/>
              </w:rPr>
              <w:t>〕</w:t>
            </w:r>
            <w:r>
              <w:rPr>
                <w:rFonts w:ascii="仿宋" w:hAnsi="仿宋" w:eastAsia="仿宋"/>
              </w:rPr>
              <w:t>6</w:t>
            </w:r>
            <w:r>
              <w:rPr>
                <w:rFonts w:hint="eastAsia" w:ascii="仿宋" w:hAnsi="仿宋" w:eastAsia="仿宋"/>
              </w:rPr>
              <w:t>号《廊坊市农业局关于切实做好</w:t>
            </w:r>
            <w:r>
              <w:rPr>
                <w:rFonts w:hint="cs" w:ascii="仿宋" w:hAnsi="仿宋" w:eastAsia="仿宋"/>
              </w:rPr>
              <w:t>“</w:t>
            </w:r>
            <w:r>
              <w:rPr>
                <w:rFonts w:hint="eastAsia" w:ascii="仿宋" w:hAnsi="仿宋" w:eastAsia="仿宋"/>
              </w:rPr>
              <w:t>三员</w:t>
            </w:r>
            <w:r>
              <w:rPr>
                <w:rFonts w:hint="cs" w:ascii="仿宋" w:hAnsi="仿宋" w:eastAsia="仿宋"/>
              </w:rPr>
              <w:t>”</w:t>
            </w:r>
            <w:r>
              <w:rPr>
                <w:rFonts w:hint="eastAsia" w:ascii="仿宋" w:hAnsi="仿宋" w:eastAsia="仿宋"/>
              </w:rPr>
              <w:t>生活补贴发放工作的函》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补贴人数</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全年完成农技员补贴人数</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21</w:t>
            </w:r>
            <w:r>
              <w:rPr>
                <w:rFonts w:hint="eastAsia" w:ascii="仿宋" w:hAnsi="仿宋" w:eastAsia="仿宋"/>
              </w:rPr>
              <w:t>人</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廊农函〔</w:t>
            </w:r>
            <w:r>
              <w:rPr>
                <w:rFonts w:ascii="仿宋" w:hAnsi="仿宋" w:eastAsia="仿宋"/>
              </w:rPr>
              <w:t>2018</w:t>
            </w:r>
            <w:r>
              <w:rPr>
                <w:rFonts w:hint="eastAsia" w:ascii="仿宋" w:hAnsi="仿宋" w:eastAsia="仿宋"/>
              </w:rPr>
              <w:t>〕</w:t>
            </w:r>
            <w:r>
              <w:rPr>
                <w:rFonts w:ascii="仿宋" w:hAnsi="仿宋" w:eastAsia="仿宋"/>
              </w:rPr>
              <w:t>6</w:t>
            </w:r>
            <w:r>
              <w:rPr>
                <w:rFonts w:hint="eastAsia" w:ascii="仿宋" w:hAnsi="仿宋" w:eastAsia="仿宋"/>
              </w:rPr>
              <w:t>号《廊坊市农业局关于切实做好</w:t>
            </w:r>
            <w:r>
              <w:rPr>
                <w:rFonts w:hint="cs" w:ascii="仿宋" w:hAnsi="仿宋" w:eastAsia="仿宋"/>
              </w:rPr>
              <w:t>“</w:t>
            </w:r>
            <w:r>
              <w:rPr>
                <w:rFonts w:hint="eastAsia" w:ascii="仿宋" w:hAnsi="仿宋" w:eastAsia="仿宋"/>
              </w:rPr>
              <w:t>三员</w:t>
            </w:r>
            <w:r>
              <w:rPr>
                <w:rFonts w:hint="cs" w:ascii="仿宋" w:hAnsi="仿宋" w:eastAsia="仿宋"/>
              </w:rPr>
              <w:t>”</w:t>
            </w:r>
            <w:r>
              <w:rPr>
                <w:rFonts w:hint="eastAsia" w:ascii="仿宋" w:hAnsi="仿宋" w:eastAsia="仿宋"/>
              </w:rPr>
              <w:t>生活补贴发放工作的函》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补贴人数</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全年完成兽医员补贴人数</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43</w:t>
            </w:r>
            <w:r>
              <w:rPr>
                <w:rFonts w:hint="eastAsia" w:ascii="仿宋" w:hAnsi="仿宋" w:eastAsia="仿宋"/>
              </w:rPr>
              <w:t>人</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廊农函〔</w:t>
            </w:r>
            <w:r>
              <w:rPr>
                <w:rFonts w:ascii="仿宋" w:hAnsi="仿宋" w:eastAsia="仿宋"/>
              </w:rPr>
              <w:t>2018</w:t>
            </w:r>
            <w:r>
              <w:rPr>
                <w:rFonts w:hint="eastAsia" w:ascii="仿宋" w:hAnsi="仿宋" w:eastAsia="仿宋"/>
              </w:rPr>
              <w:t>〕</w:t>
            </w:r>
            <w:r>
              <w:rPr>
                <w:rFonts w:ascii="仿宋" w:hAnsi="仿宋" w:eastAsia="仿宋"/>
              </w:rPr>
              <w:t>6</w:t>
            </w:r>
            <w:r>
              <w:rPr>
                <w:rFonts w:hint="eastAsia" w:ascii="仿宋" w:hAnsi="仿宋" w:eastAsia="仿宋"/>
              </w:rPr>
              <w:t>号《廊坊市农业局关于切实做好</w:t>
            </w:r>
            <w:r>
              <w:rPr>
                <w:rFonts w:hint="cs" w:ascii="仿宋" w:hAnsi="仿宋" w:eastAsia="仿宋"/>
              </w:rPr>
              <w:t>“</w:t>
            </w:r>
            <w:r>
              <w:rPr>
                <w:rFonts w:hint="eastAsia" w:ascii="仿宋" w:hAnsi="仿宋" w:eastAsia="仿宋"/>
              </w:rPr>
              <w:t>三员</w:t>
            </w:r>
            <w:r>
              <w:rPr>
                <w:rFonts w:hint="cs" w:ascii="仿宋" w:hAnsi="仿宋" w:eastAsia="仿宋"/>
              </w:rPr>
              <w:t>”</w:t>
            </w:r>
            <w:r>
              <w:rPr>
                <w:rFonts w:hint="eastAsia" w:ascii="仿宋" w:hAnsi="仿宋" w:eastAsia="仿宋"/>
              </w:rPr>
              <w:t>生活补贴发放工作的函》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补贴到位率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完成</w:t>
            </w:r>
            <w:r>
              <w:rPr>
                <w:rFonts w:hint="cs" w:ascii="仿宋" w:hAnsi="仿宋" w:eastAsia="仿宋"/>
              </w:rPr>
              <w:t>“</w:t>
            </w:r>
            <w:r>
              <w:rPr>
                <w:rFonts w:hint="eastAsia" w:ascii="仿宋" w:hAnsi="仿宋" w:eastAsia="仿宋"/>
              </w:rPr>
              <w:t>三员</w:t>
            </w:r>
            <w:r>
              <w:rPr>
                <w:rFonts w:hint="cs" w:ascii="仿宋" w:hAnsi="仿宋" w:eastAsia="仿宋"/>
              </w:rPr>
              <w:t>”</w:t>
            </w:r>
            <w:r>
              <w:rPr>
                <w:rFonts w:hint="eastAsia" w:ascii="仿宋" w:hAnsi="仿宋" w:eastAsia="仿宋"/>
              </w:rPr>
              <w:t>生活补贴资金占全年计划补贴资金的比例</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98%</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廊农函〔</w:t>
            </w:r>
            <w:r>
              <w:rPr>
                <w:rFonts w:ascii="仿宋" w:hAnsi="仿宋" w:eastAsia="仿宋"/>
              </w:rPr>
              <w:t>2018</w:t>
            </w:r>
            <w:r>
              <w:rPr>
                <w:rFonts w:hint="eastAsia" w:ascii="仿宋" w:hAnsi="仿宋" w:eastAsia="仿宋"/>
              </w:rPr>
              <w:t>〕</w:t>
            </w:r>
            <w:r>
              <w:rPr>
                <w:rFonts w:ascii="仿宋" w:hAnsi="仿宋" w:eastAsia="仿宋"/>
              </w:rPr>
              <w:t>6</w:t>
            </w:r>
            <w:r>
              <w:rPr>
                <w:rFonts w:hint="eastAsia" w:ascii="仿宋" w:hAnsi="仿宋" w:eastAsia="仿宋"/>
              </w:rPr>
              <w:t>号《廊坊市农业局关于切实做好</w:t>
            </w:r>
            <w:r>
              <w:rPr>
                <w:rFonts w:hint="cs" w:ascii="仿宋" w:hAnsi="仿宋" w:eastAsia="仿宋"/>
              </w:rPr>
              <w:t>“</w:t>
            </w:r>
            <w:r>
              <w:rPr>
                <w:rFonts w:hint="eastAsia" w:ascii="仿宋" w:hAnsi="仿宋" w:eastAsia="仿宋"/>
              </w:rPr>
              <w:t>三员</w:t>
            </w:r>
            <w:r>
              <w:rPr>
                <w:rFonts w:hint="cs" w:ascii="仿宋" w:hAnsi="仿宋" w:eastAsia="仿宋"/>
              </w:rPr>
              <w:t>”</w:t>
            </w:r>
            <w:r>
              <w:rPr>
                <w:rFonts w:hint="eastAsia" w:ascii="仿宋" w:hAnsi="仿宋" w:eastAsia="仿宋"/>
              </w:rPr>
              <w:t>生活补贴发放工作的函》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补贴发放及时率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对受补贴群体补贴的及时程度</w:t>
            </w:r>
            <w:r>
              <w:rPr>
                <w:rFonts w:ascii="仿宋" w:hAnsi="仿宋" w:eastAsia="仿宋"/>
              </w:rPr>
              <w:t xml:space="preserve"> </w:t>
            </w:r>
          </w:p>
        </w:tc>
        <w:tc>
          <w:tcPr>
            <w:tcW w:w="2551" w:type="dxa"/>
            <w:shd w:val="clear" w:color="auto" w:fill="auto"/>
            <w:vAlign w:val="center"/>
          </w:tcPr>
          <w:p>
            <w:pPr>
              <w:spacing w:line="300" w:lineRule="exact"/>
              <w:jc w:val="left"/>
              <w:rPr>
                <w:rFonts w:hint="eastAsia" w:ascii="仿宋" w:hAnsi="仿宋" w:eastAsia="仿宋"/>
              </w:rPr>
            </w:pPr>
            <w:r>
              <w:rPr>
                <w:rFonts w:ascii="仿宋" w:hAnsi="仿宋" w:eastAsia="仿宋"/>
              </w:rPr>
              <w:t>12</w:t>
            </w:r>
            <w:r>
              <w:rPr>
                <w:rFonts w:hint="eastAsia" w:ascii="仿宋" w:hAnsi="仿宋" w:eastAsia="仿宋"/>
              </w:rPr>
              <w:t>月份</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廊农函〔</w:t>
            </w:r>
            <w:r>
              <w:rPr>
                <w:rFonts w:ascii="仿宋" w:hAnsi="仿宋" w:eastAsia="仿宋"/>
              </w:rPr>
              <w:t>2018</w:t>
            </w:r>
            <w:r>
              <w:rPr>
                <w:rFonts w:hint="eastAsia" w:ascii="仿宋" w:hAnsi="仿宋" w:eastAsia="仿宋"/>
              </w:rPr>
              <w:t>〕</w:t>
            </w:r>
            <w:r>
              <w:rPr>
                <w:rFonts w:ascii="仿宋" w:hAnsi="仿宋" w:eastAsia="仿宋"/>
              </w:rPr>
              <w:t>6</w:t>
            </w:r>
            <w:r>
              <w:rPr>
                <w:rFonts w:hint="eastAsia" w:ascii="仿宋" w:hAnsi="仿宋" w:eastAsia="仿宋"/>
              </w:rPr>
              <w:t>号《廊坊市农业局关于切实做好</w:t>
            </w:r>
            <w:r>
              <w:rPr>
                <w:rFonts w:hint="cs" w:ascii="仿宋" w:hAnsi="仿宋" w:eastAsia="仿宋"/>
              </w:rPr>
              <w:t>“</w:t>
            </w:r>
            <w:r>
              <w:rPr>
                <w:rFonts w:hint="eastAsia" w:ascii="仿宋" w:hAnsi="仿宋" w:eastAsia="仿宋"/>
              </w:rPr>
              <w:t>三员</w:t>
            </w:r>
            <w:r>
              <w:rPr>
                <w:rFonts w:hint="cs" w:ascii="仿宋" w:hAnsi="仿宋" w:eastAsia="仿宋"/>
              </w:rPr>
              <w:t>”</w:t>
            </w:r>
            <w:r>
              <w:rPr>
                <w:rFonts w:hint="eastAsia" w:ascii="仿宋" w:hAnsi="仿宋" w:eastAsia="仿宋"/>
              </w:rPr>
              <w:t>生活补贴发放工作的函》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成本指标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补贴额度</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工龄</w:t>
            </w:r>
            <w:r>
              <w:rPr>
                <w:rFonts w:ascii="仿宋" w:hAnsi="仿宋" w:eastAsia="仿宋"/>
              </w:rPr>
              <w:t>/</w:t>
            </w:r>
            <w:r>
              <w:rPr>
                <w:rFonts w:hint="eastAsia" w:ascii="仿宋" w:hAnsi="仿宋" w:eastAsia="仿宋"/>
              </w:rPr>
              <w:t>月</w:t>
            </w:r>
            <w:r>
              <w:rPr>
                <w:rFonts w:ascii="仿宋" w:hAnsi="仿宋" w:eastAsia="仿宋"/>
              </w:rPr>
              <w:t>/</w:t>
            </w:r>
            <w:r>
              <w:rPr>
                <w:rFonts w:hint="eastAsia" w:ascii="仿宋" w:hAnsi="仿宋" w:eastAsia="仿宋"/>
              </w:rPr>
              <w:t>元</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20</w:t>
            </w:r>
            <w:r>
              <w:rPr>
                <w:rFonts w:hint="eastAsia" w:ascii="仿宋" w:hAnsi="仿宋" w:eastAsia="仿宋"/>
              </w:rPr>
              <w:t>元</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廊农函〔</w:t>
            </w:r>
            <w:r>
              <w:rPr>
                <w:rFonts w:ascii="仿宋" w:hAnsi="仿宋" w:eastAsia="仿宋"/>
              </w:rPr>
              <w:t>2018</w:t>
            </w:r>
            <w:r>
              <w:rPr>
                <w:rFonts w:hint="eastAsia" w:ascii="仿宋" w:hAnsi="仿宋" w:eastAsia="仿宋"/>
              </w:rPr>
              <w:t>〕</w:t>
            </w:r>
            <w:r>
              <w:rPr>
                <w:rFonts w:ascii="仿宋" w:hAnsi="仿宋" w:eastAsia="仿宋"/>
              </w:rPr>
              <w:t>6</w:t>
            </w:r>
            <w:r>
              <w:rPr>
                <w:rFonts w:hint="eastAsia" w:ascii="仿宋" w:hAnsi="仿宋" w:eastAsia="仿宋"/>
              </w:rPr>
              <w:t>号《廊坊市农业局关于切实做好</w:t>
            </w:r>
            <w:r>
              <w:rPr>
                <w:rFonts w:hint="cs" w:ascii="仿宋" w:hAnsi="仿宋" w:eastAsia="仿宋"/>
              </w:rPr>
              <w:t>“</w:t>
            </w:r>
            <w:r>
              <w:rPr>
                <w:rFonts w:hint="eastAsia" w:ascii="仿宋" w:hAnsi="仿宋" w:eastAsia="仿宋"/>
              </w:rPr>
              <w:t>三员</w:t>
            </w:r>
            <w:r>
              <w:rPr>
                <w:rFonts w:hint="cs" w:ascii="仿宋" w:hAnsi="仿宋" w:eastAsia="仿宋"/>
              </w:rPr>
              <w:t>”</w:t>
            </w:r>
            <w:r>
              <w:rPr>
                <w:rFonts w:hint="eastAsia" w:ascii="仿宋" w:hAnsi="仿宋" w:eastAsia="仿宋"/>
              </w:rPr>
              <w:t>生活补贴发放工作的函》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 w:hAnsi="仿宋" w:eastAsia="仿宋"/>
              </w:rPr>
            </w:pPr>
            <w:r>
              <w:rPr>
                <w:rFonts w:hint="eastAsia" w:ascii="仿宋" w:hAnsi="仿宋" w:eastAsia="仿宋"/>
              </w:rPr>
              <w:t>效益指标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经济效益指标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射带动经济效益</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受益群体是否带动经济效益</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带动经济</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廊农函〔</w:t>
            </w:r>
            <w:r>
              <w:rPr>
                <w:rFonts w:ascii="仿宋" w:hAnsi="仿宋" w:eastAsia="仿宋"/>
              </w:rPr>
              <w:t>2018</w:t>
            </w:r>
            <w:r>
              <w:rPr>
                <w:rFonts w:hint="eastAsia" w:ascii="仿宋" w:hAnsi="仿宋" w:eastAsia="仿宋"/>
              </w:rPr>
              <w:t>〕</w:t>
            </w:r>
            <w:r>
              <w:rPr>
                <w:rFonts w:ascii="仿宋" w:hAnsi="仿宋" w:eastAsia="仿宋"/>
              </w:rPr>
              <w:t>6</w:t>
            </w:r>
            <w:r>
              <w:rPr>
                <w:rFonts w:hint="eastAsia" w:ascii="仿宋" w:hAnsi="仿宋" w:eastAsia="仿宋"/>
              </w:rPr>
              <w:t>号《廊坊市农业局关于切实做好</w:t>
            </w:r>
            <w:r>
              <w:rPr>
                <w:rFonts w:hint="cs" w:ascii="仿宋" w:hAnsi="仿宋" w:eastAsia="仿宋"/>
              </w:rPr>
              <w:t>“</w:t>
            </w:r>
            <w:r>
              <w:rPr>
                <w:rFonts w:hint="eastAsia" w:ascii="仿宋" w:hAnsi="仿宋" w:eastAsia="仿宋"/>
              </w:rPr>
              <w:t>三员</w:t>
            </w:r>
            <w:r>
              <w:rPr>
                <w:rFonts w:hint="cs" w:ascii="仿宋" w:hAnsi="仿宋" w:eastAsia="仿宋"/>
              </w:rPr>
              <w:t>”</w:t>
            </w:r>
            <w:r>
              <w:rPr>
                <w:rFonts w:hint="eastAsia" w:ascii="仿宋" w:hAnsi="仿宋" w:eastAsia="仿宋"/>
              </w:rPr>
              <w:t>生活补贴发放工作的函》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政策知晓率</w:t>
            </w:r>
            <w:r>
              <w:rPr>
                <w:rFonts w:ascii="仿宋" w:hAnsi="仿宋" w:eastAsia="仿宋"/>
              </w:rPr>
              <w:t xml:space="preserve"> </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社会公众对于政府相关优抚政策的知晓程度有无提高</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得到提高</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廊农函〔</w:t>
            </w:r>
            <w:r>
              <w:rPr>
                <w:rFonts w:ascii="仿宋" w:hAnsi="仿宋" w:eastAsia="仿宋"/>
              </w:rPr>
              <w:t>2018</w:t>
            </w:r>
            <w:r>
              <w:rPr>
                <w:rFonts w:hint="eastAsia" w:ascii="仿宋" w:hAnsi="仿宋" w:eastAsia="仿宋"/>
              </w:rPr>
              <w:t>〕</w:t>
            </w:r>
            <w:r>
              <w:rPr>
                <w:rFonts w:ascii="仿宋" w:hAnsi="仿宋" w:eastAsia="仿宋"/>
              </w:rPr>
              <w:t>6</w:t>
            </w:r>
            <w:r>
              <w:rPr>
                <w:rFonts w:hint="eastAsia" w:ascii="仿宋" w:hAnsi="仿宋" w:eastAsia="仿宋"/>
              </w:rPr>
              <w:t>号《廊坊市农业局关于切实做好</w:t>
            </w:r>
            <w:r>
              <w:rPr>
                <w:rFonts w:hint="cs" w:ascii="仿宋" w:hAnsi="仿宋" w:eastAsia="仿宋"/>
              </w:rPr>
              <w:t>“</w:t>
            </w:r>
            <w:r>
              <w:rPr>
                <w:rFonts w:hint="eastAsia" w:ascii="仿宋" w:hAnsi="仿宋" w:eastAsia="仿宋"/>
              </w:rPr>
              <w:t>三员</w:t>
            </w:r>
            <w:r>
              <w:rPr>
                <w:rFonts w:hint="cs" w:ascii="仿宋" w:hAnsi="仿宋" w:eastAsia="仿宋"/>
              </w:rPr>
              <w:t>”</w:t>
            </w:r>
            <w:r>
              <w:rPr>
                <w:rFonts w:hint="eastAsia" w:ascii="仿宋" w:hAnsi="仿宋" w:eastAsia="仿宋"/>
              </w:rPr>
              <w:t>生活补贴发放工作的函》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可持续影响指标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保障补贴群体影响</w:t>
            </w:r>
            <w:r>
              <w:rPr>
                <w:rFonts w:ascii="仿宋" w:hAnsi="仿宋" w:eastAsia="仿宋"/>
              </w:rPr>
              <w:t xml:space="preserve"> </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通过实施本项补贴，受补贴群体生活水平较之前有无改善</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明显改善</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廊农函〔</w:t>
            </w:r>
            <w:r>
              <w:rPr>
                <w:rFonts w:ascii="仿宋" w:hAnsi="仿宋" w:eastAsia="仿宋"/>
              </w:rPr>
              <w:t>2018</w:t>
            </w:r>
            <w:r>
              <w:rPr>
                <w:rFonts w:hint="eastAsia" w:ascii="仿宋" w:hAnsi="仿宋" w:eastAsia="仿宋"/>
              </w:rPr>
              <w:t>〕</w:t>
            </w:r>
            <w:r>
              <w:rPr>
                <w:rFonts w:ascii="仿宋" w:hAnsi="仿宋" w:eastAsia="仿宋"/>
              </w:rPr>
              <w:t>6</w:t>
            </w:r>
            <w:r>
              <w:rPr>
                <w:rFonts w:hint="eastAsia" w:ascii="仿宋" w:hAnsi="仿宋" w:eastAsia="仿宋"/>
              </w:rPr>
              <w:t>号《廊坊市农业局关于切实做好</w:t>
            </w:r>
            <w:r>
              <w:rPr>
                <w:rFonts w:hint="cs" w:ascii="仿宋" w:hAnsi="仿宋" w:eastAsia="仿宋"/>
              </w:rPr>
              <w:t>“</w:t>
            </w:r>
            <w:r>
              <w:rPr>
                <w:rFonts w:hint="eastAsia" w:ascii="仿宋" w:hAnsi="仿宋" w:eastAsia="仿宋"/>
              </w:rPr>
              <w:t>三员</w:t>
            </w:r>
            <w:r>
              <w:rPr>
                <w:rFonts w:hint="cs" w:ascii="仿宋" w:hAnsi="仿宋" w:eastAsia="仿宋"/>
              </w:rPr>
              <w:t>”</w:t>
            </w:r>
            <w:r>
              <w:rPr>
                <w:rFonts w:hint="eastAsia" w:ascii="仿宋" w:hAnsi="仿宋" w:eastAsia="仿宋"/>
              </w:rPr>
              <w:t>生活补贴发放工作的函》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受益群体对项目实施情况满意度</w:t>
            </w:r>
            <w:r>
              <w:rPr>
                <w:rFonts w:ascii="仿宋" w:hAnsi="仿宋" w:eastAsia="仿宋"/>
              </w:rPr>
              <w:t xml:space="preserve"> </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通过项目的实施，争取让受益群体对项目实施的满意度</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调查问卷</w:t>
            </w:r>
          </w:p>
        </w:tc>
      </w:tr>
    </w:tbl>
    <w:p>
      <w:pPr>
        <w:spacing w:line="300" w:lineRule="exact"/>
        <w:jc w:val="left"/>
        <w:rPr>
          <w:rFonts w:ascii="仿宋" w:hAnsi="仿宋" w:eastAsia="仿宋"/>
        </w:rPr>
      </w:pPr>
    </w:p>
    <w:p>
      <w:pPr>
        <w:ind w:firstLine="562" w:firstLineChars="200"/>
        <w:jc w:val="left"/>
        <w:rPr>
          <w:rFonts w:hint="eastAsia" w:ascii="仿宋" w:hAnsi="仿宋" w:eastAsia="仿宋"/>
          <w:b/>
          <w:sz w:val="28"/>
        </w:rPr>
      </w:pPr>
      <w:r>
        <w:rPr>
          <w:rFonts w:hint="eastAsia" w:ascii="仿宋" w:hAnsi="仿宋" w:eastAsia="仿宋"/>
          <w:b/>
          <w:sz w:val="28"/>
        </w:rPr>
        <w:t>36、2021年文安县孙氏镇高标准农田建设项目绩效目标表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仿宋" w:hAnsi="仿宋" w:eastAsia="仿宋"/>
                <w:b/>
              </w:rPr>
            </w:pPr>
            <w:r>
              <w:rPr>
                <w:rFonts w:hint="eastAsia" w:ascii="仿宋" w:hAnsi="仿宋" w:eastAsia="仿宋"/>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通过项目的开展实现良田田成方、地平整、土肥沃、路相通、树成行的总体目标。</w:t>
            </w:r>
          </w:p>
          <w:p>
            <w:pPr>
              <w:spacing w:line="300" w:lineRule="exact"/>
              <w:jc w:val="left"/>
              <w:rPr>
                <w:rFonts w:ascii="仿宋" w:hAnsi="仿宋" w:eastAsia="仿宋"/>
              </w:rPr>
            </w:pPr>
            <w:r>
              <w:rPr>
                <w:rFonts w:ascii="仿宋" w:hAnsi="仿宋" w:eastAsia="仿宋"/>
              </w:rPr>
              <w:t>2.</w:t>
            </w:r>
            <w:r>
              <w:rPr>
                <w:rFonts w:hint="eastAsia" w:ascii="仿宋" w:hAnsi="仿宋" w:eastAsia="仿宋"/>
              </w:rPr>
              <w:t>通过项目的开展完成高标准农田建设项目工程量的</w:t>
            </w:r>
            <w:r>
              <w:rPr>
                <w:rFonts w:ascii="仿宋" w:hAnsi="仿宋" w:eastAsia="仿宋"/>
              </w:rPr>
              <w:t>80%</w:t>
            </w:r>
            <w:r>
              <w:rPr>
                <w:rFonts w:hint="eastAsia" w:ascii="仿宋" w:hAnsi="仿宋" w:eastAsia="仿宋"/>
              </w:rPr>
              <w:t>以上，实现粮食生产基础设施条件明显改善。</w:t>
            </w:r>
          </w:p>
        </w:tc>
      </w:tr>
    </w:tbl>
    <w:p>
      <w:pPr>
        <w:spacing w:line="14" w:lineRule="exact"/>
        <w:jc w:val="center"/>
        <w:rPr>
          <w:rFonts w:ascii="仿宋" w:hAnsi="仿宋" w:eastAsia="仿宋"/>
          <w:sz w:val="18"/>
        </w:rPr>
      </w:pPr>
      <w:r>
        <w:rPr>
          <w:rFonts w:ascii="仿宋" w:hAnsi="仿宋" w:eastAsia="仿宋"/>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仿宋" w:hAnsi="仿宋" w:eastAsia="仿宋"/>
                <w:b/>
              </w:rPr>
            </w:pPr>
            <w:r>
              <w:rPr>
                <w:rFonts w:hint="eastAsia" w:ascii="仿宋" w:hAnsi="仿宋" w:eastAsia="仿宋"/>
                <w:b/>
              </w:rPr>
              <w:t>一级指标</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二级指标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三级指标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2551"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仿宋" w:hAnsi="仿宋" w:eastAsia="仿宋"/>
              </w:rPr>
            </w:pPr>
            <w:r>
              <w:rPr>
                <w:rFonts w:hint="eastAsia" w:ascii="仿宋" w:hAnsi="仿宋" w:eastAsia="仿宋"/>
              </w:rPr>
              <w:t>产出指标</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高标准农田建设面积</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高标准农田建设面积</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10000</w:t>
            </w:r>
            <w:r>
              <w:rPr>
                <w:rFonts w:hint="eastAsia" w:ascii="仿宋" w:hAnsi="仿宋" w:eastAsia="仿宋"/>
              </w:rPr>
              <w:t>亩</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按</w:t>
            </w:r>
            <w:r>
              <w:rPr>
                <w:rFonts w:ascii="仿宋" w:hAnsi="仿宋" w:eastAsia="仿宋"/>
              </w:rPr>
              <w:t>2021</w:t>
            </w:r>
            <w:r>
              <w:rPr>
                <w:rFonts w:hint="eastAsia" w:ascii="仿宋" w:hAnsi="仿宋" w:eastAsia="仿宋"/>
              </w:rPr>
              <w:t>年高标准农田建设编报计划的通知要求。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高效节水面积率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高效节水面积占高标准农田建设面积的比例</w:t>
            </w:r>
          </w:p>
        </w:tc>
        <w:tc>
          <w:tcPr>
            <w:tcW w:w="2551" w:type="dxa"/>
            <w:shd w:val="clear" w:color="auto" w:fill="auto"/>
            <w:vAlign w:val="center"/>
          </w:tcPr>
          <w:p>
            <w:pPr>
              <w:spacing w:line="300" w:lineRule="exact"/>
              <w:jc w:val="left"/>
              <w:rPr>
                <w:rFonts w:hint="eastAsia"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w:t>
            </w:r>
            <w:r>
              <w:rPr>
                <w:rFonts w:ascii="仿宋" w:hAnsi="仿宋" w:eastAsia="仿宋"/>
              </w:rPr>
              <w:t>2021</w:t>
            </w:r>
            <w:r>
              <w:rPr>
                <w:rFonts w:hint="eastAsia" w:ascii="仿宋" w:hAnsi="仿宋" w:eastAsia="仿宋"/>
              </w:rPr>
              <w:t>年高标准农田建设编报计划的通知要求。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项目验收合格率</w:t>
            </w:r>
          </w:p>
        </w:tc>
        <w:tc>
          <w:tcPr>
            <w:tcW w:w="2835" w:type="dxa"/>
            <w:shd w:val="clear" w:color="auto" w:fill="auto"/>
            <w:vAlign w:val="center"/>
          </w:tcPr>
          <w:p>
            <w:pPr>
              <w:spacing w:line="300" w:lineRule="exact"/>
              <w:jc w:val="left"/>
              <w:rPr>
                <w:rFonts w:hint="eastAsia" w:ascii="仿宋" w:hAnsi="仿宋" w:eastAsia="仿宋"/>
              </w:rPr>
            </w:pPr>
            <w:r>
              <w:rPr>
                <w:rFonts w:ascii="仿宋" w:hAnsi="仿宋" w:eastAsia="仿宋"/>
              </w:rPr>
              <w:t>95%</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95%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按市级验收标准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项目（工程）完成及时率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按照项目实施计划及时完成的工程量占全部工程建设量的比例</w:t>
            </w:r>
          </w:p>
        </w:tc>
        <w:tc>
          <w:tcPr>
            <w:tcW w:w="2551" w:type="dxa"/>
            <w:shd w:val="clear" w:color="auto" w:fill="auto"/>
            <w:vAlign w:val="center"/>
          </w:tcPr>
          <w:p>
            <w:pPr>
              <w:spacing w:line="300" w:lineRule="exact"/>
              <w:jc w:val="left"/>
              <w:rPr>
                <w:rFonts w:hint="eastAsia" w:ascii="仿宋" w:hAnsi="仿宋" w:eastAsia="仿宋"/>
              </w:rPr>
            </w:pPr>
            <w:r>
              <w:rPr>
                <w:rFonts w:ascii="仿宋" w:hAnsi="仿宋" w:eastAsia="仿宋"/>
              </w:rPr>
              <w:t>80%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w:t>
            </w:r>
            <w:r>
              <w:rPr>
                <w:rFonts w:ascii="仿宋" w:hAnsi="仿宋" w:eastAsia="仿宋"/>
              </w:rPr>
              <w:t>2021</w:t>
            </w:r>
            <w:r>
              <w:rPr>
                <w:rFonts w:hint="eastAsia" w:ascii="仿宋" w:hAnsi="仿宋" w:eastAsia="仿宋"/>
              </w:rPr>
              <w:t>年高标准农田建设项目市级通知要求。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成本指标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项目成本控制</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是否超出项目单价或总价预算控制数</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预算范围内</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按高标准农田建设项目计划要求。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 w:hAnsi="仿宋" w:eastAsia="仿宋"/>
              </w:rPr>
            </w:pPr>
            <w:r>
              <w:rPr>
                <w:rFonts w:hint="eastAsia" w:ascii="仿宋" w:hAnsi="仿宋" w:eastAsia="仿宋"/>
              </w:rPr>
              <w:t>效益指标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经济效益指标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促进农民增收</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人均纯收入增加</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400</w:t>
            </w:r>
            <w:r>
              <w:rPr>
                <w:rFonts w:hint="eastAsia" w:ascii="仿宋" w:hAnsi="仿宋" w:eastAsia="仿宋"/>
              </w:rPr>
              <w:t>元</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w:t>
            </w:r>
            <w:r>
              <w:rPr>
                <w:rFonts w:ascii="仿宋" w:hAnsi="仿宋" w:eastAsia="仿宋"/>
              </w:rPr>
              <w:t>2021</w:t>
            </w:r>
            <w:r>
              <w:rPr>
                <w:rFonts w:hint="eastAsia" w:ascii="仿宋" w:hAnsi="仿宋" w:eastAsia="仿宋"/>
              </w:rPr>
              <w:t>年高标准农田建设计划的要求。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带动农民就业</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直接受益乡镇</w:t>
            </w:r>
          </w:p>
        </w:tc>
        <w:tc>
          <w:tcPr>
            <w:tcW w:w="2551" w:type="dxa"/>
            <w:shd w:val="clear" w:color="auto" w:fill="auto"/>
            <w:vAlign w:val="center"/>
          </w:tcPr>
          <w:p>
            <w:pPr>
              <w:spacing w:line="300" w:lineRule="exact"/>
              <w:jc w:val="left"/>
              <w:rPr>
                <w:rFonts w:hint="eastAsia" w:ascii="仿宋" w:hAnsi="仿宋" w:eastAsia="仿宋"/>
              </w:rPr>
            </w:pPr>
            <w:r>
              <w:rPr>
                <w:rFonts w:ascii="仿宋" w:hAnsi="仿宋" w:eastAsia="仿宋"/>
              </w:rPr>
              <w:t>2</w:t>
            </w:r>
            <w:r>
              <w:rPr>
                <w:rFonts w:hint="eastAsia" w:ascii="仿宋" w:hAnsi="仿宋" w:eastAsia="仿宋"/>
              </w:rPr>
              <w:t>个</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w:t>
            </w:r>
            <w:r>
              <w:rPr>
                <w:rFonts w:ascii="仿宋" w:hAnsi="仿宋" w:eastAsia="仿宋"/>
              </w:rPr>
              <w:t>2021</w:t>
            </w:r>
            <w:r>
              <w:rPr>
                <w:rFonts w:hint="eastAsia" w:ascii="仿宋" w:hAnsi="仿宋" w:eastAsia="仿宋"/>
              </w:rPr>
              <w:t>年高标准农田建设编报计划。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生态效益指标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工程质量寿命</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按照项目设计要求，高标准农田设施投入使用年限</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20</w:t>
            </w:r>
            <w:r>
              <w:rPr>
                <w:rFonts w:hint="eastAsia" w:ascii="仿宋" w:hAnsi="仿宋" w:eastAsia="仿宋"/>
              </w:rPr>
              <w:t>年</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按高标准农田建设统一标准执行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可持续影响指标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改善灌溉条件</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通过项目实施，灌溉能力提高面积有所增加</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10000</w:t>
            </w:r>
            <w:r>
              <w:rPr>
                <w:rFonts w:hint="eastAsia" w:ascii="仿宋" w:hAnsi="仿宋" w:eastAsia="仿宋"/>
              </w:rPr>
              <w:t>亩</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w:t>
            </w:r>
            <w:r>
              <w:rPr>
                <w:rFonts w:ascii="仿宋" w:hAnsi="仿宋" w:eastAsia="仿宋"/>
              </w:rPr>
              <w:t>2021</w:t>
            </w:r>
            <w:r>
              <w:rPr>
                <w:rFonts w:hint="eastAsia" w:ascii="仿宋" w:hAnsi="仿宋" w:eastAsia="仿宋"/>
              </w:rPr>
              <w:t>年高标准农田建设编报计划的通知要求完成面积。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群众对项目实施情况满意度</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通过项目的实施，争取让群众对项目实施的满意度达到</w:t>
            </w:r>
            <w:r>
              <w:rPr>
                <w:rFonts w:ascii="仿宋" w:hAnsi="仿宋" w:eastAsia="仿宋"/>
              </w:rPr>
              <w:t>95%</w:t>
            </w:r>
            <w:r>
              <w:rPr>
                <w:rFonts w:hint="eastAsia" w:ascii="仿宋" w:hAnsi="仿宋" w:eastAsia="仿宋"/>
              </w:rPr>
              <w:t>以上</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根据现场调研及对收益乡镇、村进行测评答卷</w:t>
            </w:r>
          </w:p>
        </w:tc>
      </w:tr>
    </w:tbl>
    <w:p>
      <w:pPr>
        <w:spacing w:line="300" w:lineRule="exact"/>
        <w:jc w:val="left"/>
        <w:rPr>
          <w:rFonts w:ascii="仿宋" w:hAnsi="仿宋" w:eastAsia="仿宋"/>
        </w:rPr>
      </w:pPr>
    </w:p>
    <w:p>
      <w:pPr>
        <w:ind w:firstLine="562" w:firstLineChars="200"/>
        <w:jc w:val="left"/>
        <w:rPr>
          <w:rFonts w:hint="eastAsia" w:ascii="仿宋" w:hAnsi="仿宋" w:eastAsia="仿宋"/>
          <w:b/>
          <w:sz w:val="28"/>
        </w:rPr>
      </w:pPr>
      <w:r>
        <w:rPr>
          <w:rFonts w:hint="eastAsia" w:ascii="仿宋" w:hAnsi="仿宋" w:eastAsia="仿宋"/>
          <w:b/>
          <w:sz w:val="28"/>
        </w:rPr>
        <w:t>37、2017-2019粮食生产功能区和重要农产品生产保护区划定补助项目绩效目标表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仿宋" w:hAnsi="仿宋" w:eastAsia="仿宋"/>
                <w:b/>
              </w:rPr>
            </w:pPr>
            <w:r>
              <w:rPr>
                <w:rFonts w:hint="eastAsia" w:ascii="仿宋" w:hAnsi="仿宋" w:eastAsia="仿宋"/>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粮食生产功能区小麦</w:t>
            </w:r>
            <w:r>
              <w:rPr>
                <w:rFonts w:ascii="仿宋" w:hAnsi="仿宋" w:eastAsia="仿宋"/>
              </w:rPr>
              <w:t>21</w:t>
            </w:r>
            <w:r>
              <w:rPr>
                <w:rFonts w:hint="eastAsia" w:ascii="仿宋" w:hAnsi="仿宋" w:eastAsia="仿宋"/>
              </w:rPr>
              <w:t>万亩，玉米</w:t>
            </w:r>
            <w:r>
              <w:rPr>
                <w:rFonts w:ascii="仿宋" w:hAnsi="仿宋" w:eastAsia="仿宋"/>
              </w:rPr>
              <w:t>59</w:t>
            </w:r>
            <w:r>
              <w:rPr>
                <w:rFonts w:hint="eastAsia" w:ascii="仿宋" w:hAnsi="仿宋" w:eastAsia="仿宋"/>
              </w:rPr>
              <w:t>万亩划定任务。</w:t>
            </w:r>
          </w:p>
          <w:p>
            <w:pPr>
              <w:spacing w:line="300" w:lineRule="exact"/>
              <w:jc w:val="left"/>
              <w:rPr>
                <w:rFonts w:ascii="仿宋" w:hAnsi="仿宋" w:eastAsia="仿宋"/>
              </w:rPr>
            </w:pPr>
            <w:r>
              <w:rPr>
                <w:rFonts w:ascii="仿宋" w:hAnsi="仿宋" w:eastAsia="仿宋"/>
              </w:rPr>
              <w:t>2.</w:t>
            </w:r>
            <w:r>
              <w:rPr>
                <w:rFonts w:hint="eastAsia" w:ascii="仿宋" w:hAnsi="仿宋" w:eastAsia="仿宋"/>
              </w:rPr>
              <w:t>完成粮食生产功能区建设任务，确保粮食安全。</w:t>
            </w:r>
          </w:p>
        </w:tc>
      </w:tr>
    </w:tbl>
    <w:p>
      <w:pPr>
        <w:spacing w:line="14" w:lineRule="exact"/>
        <w:jc w:val="center"/>
        <w:rPr>
          <w:rFonts w:ascii="仿宋" w:hAnsi="仿宋" w:eastAsia="仿宋"/>
          <w:sz w:val="18"/>
        </w:rPr>
      </w:pPr>
      <w:r>
        <w:rPr>
          <w:rFonts w:ascii="仿宋" w:hAnsi="仿宋" w:eastAsia="仿宋"/>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仿宋" w:hAnsi="仿宋" w:eastAsia="仿宋"/>
                <w:b/>
              </w:rPr>
            </w:pPr>
            <w:r>
              <w:rPr>
                <w:rFonts w:hint="eastAsia" w:ascii="仿宋" w:hAnsi="仿宋" w:eastAsia="仿宋"/>
                <w:b/>
              </w:rPr>
              <w:t>一级指标</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二级指标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三级指标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2551"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仿宋" w:hAnsi="仿宋" w:eastAsia="仿宋"/>
              </w:rPr>
            </w:pPr>
            <w:r>
              <w:rPr>
                <w:rFonts w:hint="eastAsia" w:ascii="仿宋" w:hAnsi="仿宋" w:eastAsia="仿宋"/>
              </w:rPr>
              <w:t>产出指标</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实施面积</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小麦产区规划建设亩数</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21</w:t>
            </w:r>
            <w:r>
              <w:rPr>
                <w:rFonts w:hint="eastAsia" w:ascii="仿宋" w:hAnsi="仿宋" w:eastAsia="仿宋"/>
              </w:rPr>
              <w:t>万亩</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文安县</w:t>
            </w:r>
            <w:r>
              <w:rPr>
                <w:rFonts w:ascii="仿宋" w:hAnsi="仿宋" w:eastAsia="仿宋"/>
              </w:rPr>
              <w:t>2018</w:t>
            </w:r>
            <w:r>
              <w:rPr>
                <w:rFonts w:hint="eastAsia" w:ascii="仿宋" w:hAnsi="仿宋" w:eastAsia="仿宋"/>
              </w:rPr>
              <w:t>年粮食生产功能区划定实施方案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实施面积</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玉米产区规划建设亩数</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59</w:t>
            </w:r>
            <w:r>
              <w:rPr>
                <w:rFonts w:hint="eastAsia" w:ascii="仿宋" w:hAnsi="仿宋" w:eastAsia="仿宋"/>
              </w:rPr>
              <w:t>万亩</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文安县</w:t>
            </w:r>
            <w:r>
              <w:rPr>
                <w:rFonts w:ascii="仿宋" w:hAnsi="仿宋" w:eastAsia="仿宋"/>
              </w:rPr>
              <w:t>2018</w:t>
            </w:r>
            <w:r>
              <w:rPr>
                <w:rFonts w:hint="eastAsia" w:ascii="仿宋" w:hAnsi="仿宋" w:eastAsia="仿宋"/>
              </w:rPr>
              <w:t>年粮食生产功能区划定实施方案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验收合格率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建设验收合格数占全部建设数的比例</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80%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文安县</w:t>
            </w:r>
            <w:r>
              <w:rPr>
                <w:rFonts w:ascii="仿宋" w:hAnsi="仿宋" w:eastAsia="仿宋"/>
              </w:rPr>
              <w:t>2018</w:t>
            </w:r>
            <w:r>
              <w:rPr>
                <w:rFonts w:hint="eastAsia" w:ascii="仿宋" w:hAnsi="仿宋" w:eastAsia="仿宋"/>
              </w:rPr>
              <w:t>年粮食生产功能区划定实施方案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建设时效</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及时完成的工程量占全部工程建设量的比例</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80%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文安县</w:t>
            </w:r>
            <w:r>
              <w:rPr>
                <w:rFonts w:ascii="仿宋" w:hAnsi="仿宋" w:eastAsia="仿宋"/>
              </w:rPr>
              <w:t>2018</w:t>
            </w:r>
            <w:r>
              <w:rPr>
                <w:rFonts w:hint="eastAsia" w:ascii="仿宋" w:hAnsi="仿宋" w:eastAsia="仿宋"/>
              </w:rPr>
              <w:t>年粮食生产功能区划定实施方案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成本指标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成本控制</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是否超出成本控制</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137.7</w:t>
            </w:r>
            <w:r>
              <w:rPr>
                <w:rFonts w:hint="eastAsia" w:ascii="仿宋" w:hAnsi="仿宋" w:eastAsia="仿宋"/>
              </w:rPr>
              <w:t>万元</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文安县</w:t>
            </w:r>
            <w:r>
              <w:rPr>
                <w:rFonts w:ascii="仿宋" w:hAnsi="仿宋" w:eastAsia="仿宋"/>
              </w:rPr>
              <w:t>2018</w:t>
            </w:r>
            <w:r>
              <w:rPr>
                <w:rFonts w:hint="eastAsia" w:ascii="仿宋" w:hAnsi="仿宋" w:eastAsia="仿宋"/>
              </w:rPr>
              <w:t>年粮食生产功能区划定实施方案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 w:hAnsi="仿宋" w:eastAsia="仿宋"/>
              </w:rPr>
            </w:pPr>
            <w:r>
              <w:rPr>
                <w:rFonts w:hint="eastAsia" w:ascii="仿宋" w:hAnsi="仿宋" w:eastAsia="仿宋"/>
              </w:rPr>
              <w:t>效益指标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经济效益指标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保障粮食生产</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提升粮食生产安全水准</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显著提高</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文安县</w:t>
            </w:r>
            <w:r>
              <w:rPr>
                <w:rFonts w:ascii="仿宋" w:hAnsi="仿宋" w:eastAsia="仿宋"/>
              </w:rPr>
              <w:t>2018</w:t>
            </w:r>
            <w:r>
              <w:rPr>
                <w:rFonts w:hint="eastAsia" w:ascii="仿宋" w:hAnsi="仿宋" w:eastAsia="仿宋"/>
              </w:rPr>
              <w:t>年粮食生产功能区划定实施方案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粮食生产</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粮食产量稳定数值</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25</w:t>
            </w:r>
            <w:r>
              <w:rPr>
                <w:rFonts w:hint="eastAsia" w:ascii="仿宋" w:hAnsi="仿宋" w:eastAsia="仿宋"/>
              </w:rPr>
              <w:t>万吨</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文安县</w:t>
            </w:r>
            <w:r>
              <w:rPr>
                <w:rFonts w:ascii="仿宋" w:hAnsi="仿宋" w:eastAsia="仿宋"/>
              </w:rPr>
              <w:t>2018</w:t>
            </w:r>
            <w:r>
              <w:rPr>
                <w:rFonts w:hint="eastAsia" w:ascii="仿宋" w:hAnsi="仿宋" w:eastAsia="仿宋"/>
              </w:rPr>
              <w:t>年粮食生产功能区划定实施方案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生态效益指标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是否影响环境</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对生态环境的影响</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改善</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文安县</w:t>
            </w:r>
            <w:r>
              <w:rPr>
                <w:rFonts w:ascii="仿宋" w:hAnsi="仿宋" w:eastAsia="仿宋"/>
              </w:rPr>
              <w:t>2018</w:t>
            </w:r>
            <w:r>
              <w:rPr>
                <w:rFonts w:hint="eastAsia" w:ascii="仿宋" w:hAnsi="仿宋" w:eastAsia="仿宋"/>
              </w:rPr>
              <w:t>年粮食生产功能区划定实施方案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可持续影响指标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增强粮食生产安全</w:t>
            </w:r>
            <w:r>
              <w:rPr>
                <w:rFonts w:ascii="仿宋" w:hAnsi="仿宋" w:eastAsia="仿宋"/>
              </w:rPr>
              <w:t xml:space="preserve"> </w:t>
            </w:r>
            <w:r>
              <w:rPr>
                <w:rFonts w:hint="eastAsia" w:ascii="仿宋" w:hAnsi="仿宋" w:eastAsia="仿宋"/>
              </w:rPr>
              <w:t>观念</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粮食生产功能区覆盖</w:t>
            </w:r>
            <w:r>
              <w:rPr>
                <w:rFonts w:ascii="仿宋" w:hAnsi="仿宋" w:eastAsia="仿宋"/>
              </w:rPr>
              <w:t xml:space="preserve"> </w:t>
            </w:r>
            <w:r>
              <w:rPr>
                <w:rFonts w:hint="eastAsia" w:ascii="仿宋" w:hAnsi="仿宋" w:eastAsia="仿宋"/>
              </w:rPr>
              <w:t>人口数</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20</w:t>
            </w:r>
            <w:r>
              <w:rPr>
                <w:rFonts w:hint="eastAsia" w:ascii="仿宋" w:hAnsi="仿宋" w:eastAsia="仿宋"/>
              </w:rPr>
              <w:t>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文安县</w:t>
            </w:r>
            <w:r>
              <w:rPr>
                <w:rFonts w:ascii="仿宋" w:hAnsi="仿宋" w:eastAsia="仿宋"/>
              </w:rPr>
              <w:t>2018</w:t>
            </w:r>
            <w:r>
              <w:rPr>
                <w:rFonts w:hint="eastAsia" w:ascii="仿宋" w:hAnsi="仿宋" w:eastAsia="仿宋"/>
              </w:rPr>
              <w:t>年粮食生产功能区划定实施方案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服务对象满意度</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争取让群众对项目实施的满意度达到</w:t>
            </w:r>
            <w:r>
              <w:rPr>
                <w:rFonts w:ascii="仿宋" w:hAnsi="仿宋" w:eastAsia="仿宋"/>
              </w:rPr>
              <w:t>90%</w:t>
            </w:r>
            <w:r>
              <w:rPr>
                <w:rFonts w:hint="eastAsia" w:ascii="仿宋" w:hAnsi="仿宋" w:eastAsia="仿宋"/>
              </w:rPr>
              <w:t>以上</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调查问卷</w:t>
            </w:r>
          </w:p>
        </w:tc>
      </w:tr>
    </w:tbl>
    <w:p>
      <w:pPr>
        <w:spacing w:line="300" w:lineRule="exact"/>
        <w:jc w:val="left"/>
        <w:rPr>
          <w:rFonts w:ascii="仿宋" w:hAnsi="仿宋" w:eastAsia="仿宋"/>
        </w:rPr>
      </w:pPr>
    </w:p>
    <w:p>
      <w:pPr>
        <w:ind w:firstLine="562" w:firstLineChars="200"/>
        <w:jc w:val="left"/>
        <w:rPr>
          <w:rFonts w:hint="eastAsia" w:ascii="仿宋" w:hAnsi="仿宋" w:eastAsia="仿宋"/>
          <w:b/>
          <w:sz w:val="28"/>
        </w:rPr>
      </w:pPr>
      <w:r>
        <w:rPr>
          <w:rFonts w:hint="eastAsia" w:ascii="仿宋" w:hAnsi="仿宋" w:eastAsia="仿宋"/>
          <w:b/>
          <w:sz w:val="28"/>
        </w:rPr>
        <w:t>38、2018文安县赵王新河堤顶路改造工程项目（质保金及监理费）绩效目标表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仿宋" w:hAnsi="仿宋" w:eastAsia="仿宋"/>
                <w:b/>
              </w:rPr>
            </w:pPr>
            <w:r>
              <w:rPr>
                <w:rFonts w:hint="eastAsia" w:ascii="仿宋" w:hAnsi="仿宋" w:eastAsia="仿宋"/>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通过项目的开展，完善田间道路系统，便于农机作业及农业生产，有利于机械化耕作，提高粮食产量。</w:t>
            </w:r>
          </w:p>
          <w:p>
            <w:pPr>
              <w:spacing w:line="300" w:lineRule="exact"/>
              <w:jc w:val="left"/>
              <w:rPr>
                <w:rFonts w:ascii="仿宋" w:hAnsi="仿宋" w:eastAsia="仿宋"/>
              </w:rPr>
            </w:pPr>
            <w:r>
              <w:rPr>
                <w:rFonts w:ascii="仿宋" w:hAnsi="仿宋" w:eastAsia="仿宋"/>
              </w:rPr>
              <w:t>2.</w:t>
            </w:r>
            <w:r>
              <w:rPr>
                <w:rFonts w:hint="eastAsia" w:ascii="仿宋" w:hAnsi="仿宋" w:eastAsia="仿宋"/>
              </w:rPr>
              <w:t>通过项目的开展完成田间道路修整，实现机耕道路的明显改善。</w:t>
            </w:r>
          </w:p>
        </w:tc>
      </w:tr>
    </w:tbl>
    <w:p>
      <w:pPr>
        <w:spacing w:line="14" w:lineRule="exact"/>
        <w:jc w:val="center"/>
        <w:rPr>
          <w:rFonts w:ascii="仿宋" w:hAnsi="仿宋" w:eastAsia="仿宋"/>
          <w:sz w:val="18"/>
        </w:rPr>
      </w:pPr>
      <w:r>
        <w:rPr>
          <w:rFonts w:ascii="仿宋" w:hAnsi="仿宋" w:eastAsia="仿宋"/>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仿宋" w:hAnsi="仿宋" w:eastAsia="仿宋"/>
                <w:b/>
              </w:rPr>
            </w:pPr>
            <w:r>
              <w:rPr>
                <w:rFonts w:hint="eastAsia" w:ascii="仿宋" w:hAnsi="仿宋" w:eastAsia="仿宋"/>
                <w:b/>
              </w:rPr>
              <w:t>一级指标</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二级指标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三级指标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2551"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仿宋" w:hAnsi="仿宋" w:eastAsia="仿宋"/>
              </w:rPr>
            </w:pPr>
            <w:r>
              <w:rPr>
                <w:rFonts w:hint="eastAsia" w:ascii="仿宋" w:hAnsi="仿宋" w:eastAsia="仿宋"/>
              </w:rPr>
              <w:t>产出指标</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堤顶路改造面积</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堤顶路改造面积</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26180</w:t>
            </w:r>
            <w:r>
              <w:rPr>
                <w:rFonts w:hint="eastAsia" w:ascii="仿宋" w:hAnsi="仿宋" w:eastAsia="仿宋"/>
              </w:rPr>
              <w:t>平方米</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按可行性研究报告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验收合格率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工程验收合格率</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95%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按县级验收标准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公司资质达标率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施工单位资质达标程度</w:t>
            </w:r>
          </w:p>
        </w:tc>
        <w:tc>
          <w:tcPr>
            <w:tcW w:w="2551" w:type="dxa"/>
            <w:shd w:val="clear" w:color="auto" w:fill="auto"/>
            <w:vAlign w:val="center"/>
          </w:tcPr>
          <w:p>
            <w:pPr>
              <w:spacing w:line="300" w:lineRule="exact"/>
              <w:jc w:val="left"/>
              <w:rPr>
                <w:rFonts w:hint="eastAsia"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招标文件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工程完成及时率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按照项目实施计划及时完成的工程量占总工程量的比例</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按可行性研究报告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成本指标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项目成本控制</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是否超出项目单价或总价预算控制数</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低于预算成本</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按可行性研究报告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 w:hAnsi="仿宋" w:eastAsia="仿宋"/>
              </w:rPr>
            </w:pPr>
            <w:r>
              <w:rPr>
                <w:rFonts w:hint="eastAsia" w:ascii="仿宋" w:hAnsi="仿宋" w:eastAsia="仿宋"/>
              </w:rPr>
              <w:t>效益指标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经济效益指标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增加经济收入</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新增农民人均收入数</w:t>
            </w:r>
          </w:p>
        </w:tc>
        <w:tc>
          <w:tcPr>
            <w:tcW w:w="2551" w:type="dxa"/>
            <w:shd w:val="clear" w:color="auto" w:fill="auto"/>
            <w:vAlign w:val="center"/>
          </w:tcPr>
          <w:p>
            <w:pPr>
              <w:spacing w:line="300" w:lineRule="exact"/>
              <w:jc w:val="left"/>
              <w:rPr>
                <w:rFonts w:hint="eastAsia" w:ascii="仿宋" w:hAnsi="仿宋" w:eastAsia="仿宋"/>
              </w:rPr>
            </w:pPr>
            <w:r>
              <w:rPr>
                <w:rFonts w:ascii="仿宋" w:hAnsi="仿宋" w:eastAsia="仿宋"/>
              </w:rPr>
              <w:t>100.5</w:t>
            </w:r>
            <w:r>
              <w:rPr>
                <w:rFonts w:hint="eastAsia" w:ascii="仿宋" w:hAnsi="仿宋" w:eastAsia="仿宋"/>
              </w:rPr>
              <w:t>元</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按可行性研究报告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增加就业机会</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直接受益人口</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100</w:t>
            </w:r>
            <w:r>
              <w:rPr>
                <w:rFonts w:hint="eastAsia" w:ascii="仿宋" w:hAnsi="仿宋" w:eastAsia="仿宋"/>
              </w:rPr>
              <w:t>人</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按可行性研究报告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生态效益指标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改善耕地区域数量</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直接受益乡镇</w:t>
            </w:r>
          </w:p>
        </w:tc>
        <w:tc>
          <w:tcPr>
            <w:tcW w:w="2551" w:type="dxa"/>
            <w:shd w:val="clear" w:color="auto" w:fill="auto"/>
            <w:vAlign w:val="center"/>
          </w:tcPr>
          <w:p>
            <w:pPr>
              <w:spacing w:line="300" w:lineRule="exact"/>
              <w:jc w:val="left"/>
              <w:rPr>
                <w:rFonts w:hint="eastAsia" w:ascii="仿宋" w:hAnsi="仿宋" w:eastAsia="仿宋"/>
              </w:rPr>
            </w:pPr>
            <w:r>
              <w:rPr>
                <w:rFonts w:ascii="仿宋" w:hAnsi="仿宋" w:eastAsia="仿宋"/>
              </w:rPr>
              <w:t>1</w:t>
            </w:r>
            <w:r>
              <w:rPr>
                <w:rFonts w:hint="eastAsia" w:ascii="仿宋" w:hAnsi="仿宋" w:eastAsia="仿宋"/>
              </w:rPr>
              <w:t>个</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按可行性研究报告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生态效益指标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增加绿化率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增加绿化面积</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372.6</w:t>
            </w:r>
            <w:r>
              <w:rPr>
                <w:rFonts w:hint="eastAsia" w:ascii="仿宋" w:hAnsi="仿宋" w:eastAsia="仿宋"/>
              </w:rPr>
              <w:t>亩</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按可行性研究报告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可持续影响指标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工程质量寿命</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按照项目设计要求，田间道路使用年限</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20</w:t>
            </w:r>
            <w:r>
              <w:rPr>
                <w:rFonts w:hint="eastAsia" w:ascii="仿宋" w:hAnsi="仿宋" w:eastAsia="仿宋"/>
              </w:rPr>
              <w:t>年</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按施工标准执行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群众对项目实施情况满意度</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争取让群众对项目实施的满意度达到</w:t>
            </w:r>
            <w:r>
              <w:rPr>
                <w:rFonts w:ascii="仿宋" w:hAnsi="仿宋" w:eastAsia="仿宋"/>
              </w:rPr>
              <w:t>95%</w:t>
            </w:r>
            <w:r>
              <w:rPr>
                <w:rFonts w:hint="eastAsia" w:ascii="仿宋" w:hAnsi="仿宋" w:eastAsia="仿宋"/>
              </w:rPr>
              <w:t>以上</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根据对收益群体进行问卷调查</w:t>
            </w:r>
          </w:p>
        </w:tc>
      </w:tr>
    </w:tbl>
    <w:p>
      <w:pPr>
        <w:spacing w:line="300" w:lineRule="exact"/>
        <w:jc w:val="left"/>
        <w:rPr>
          <w:rFonts w:ascii="仿宋" w:hAnsi="仿宋" w:eastAsia="仿宋"/>
        </w:rPr>
      </w:pPr>
    </w:p>
    <w:p>
      <w:pPr>
        <w:ind w:firstLine="562" w:firstLineChars="200"/>
        <w:jc w:val="left"/>
        <w:rPr>
          <w:rFonts w:hint="eastAsia" w:ascii="仿宋" w:hAnsi="仿宋" w:eastAsia="仿宋"/>
          <w:b/>
          <w:sz w:val="28"/>
        </w:rPr>
      </w:pPr>
      <w:r>
        <w:rPr>
          <w:rFonts w:hint="eastAsia" w:ascii="仿宋" w:hAnsi="仿宋" w:eastAsia="仿宋"/>
          <w:b/>
          <w:sz w:val="28"/>
        </w:rPr>
        <w:t>39、文安县农村集体产权制度改革工作经费（县级）绩效目标表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仿宋" w:hAnsi="仿宋" w:eastAsia="仿宋"/>
                <w:b/>
              </w:rPr>
            </w:pPr>
            <w:r>
              <w:rPr>
                <w:rFonts w:hint="eastAsia" w:ascii="仿宋" w:hAnsi="仿宋" w:eastAsia="仿宋"/>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通过项目的开展完成我县农村产权制度改革工作以及股权证的发放工作，壮大了集体经济，增加了农民财产性收入，促进了农村经济稳定。</w:t>
            </w:r>
          </w:p>
        </w:tc>
      </w:tr>
    </w:tbl>
    <w:p>
      <w:pPr>
        <w:spacing w:line="14" w:lineRule="exact"/>
        <w:jc w:val="center"/>
        <w:rPr>
          <w:rFonts w:ascii="仿宋" w:hAnsi="仿宋" w:eastAsia="仿宋"/>
          <w:sz w:val="18"/>
        </w:rPr>
      </w:pPr>
      <w:r>
        <w:rPr>
          <w:rFonts w:ascii="仿宋" w:hAnsi="仿宋" w:eastAsia="仿宋"/>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仿宋" w:hAnsi="仿宋" w:eastAsia="仿宋"/>
                <w:b/>
              </w:rPr>
            </w:pPr>
            <w:r>
              <w:rPr>
                <w:rFonts w:hint="eastAsia" w:ascii="仿宋" w:hAnsi="仿宋" w:eastAsia="仿宋"/>
                <w:b/>
              </w:rPr>
              <w:t>一级指标</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二级指标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三级指标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2551"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仿宋" w:hAnsi="仿宋" w:eastAsia="仿宋"/>
              </w:rPr>
            </w:pPr>
            <w:r>
              <w:rPr>
                <w:rFonts w:hint="eastAsia" w:ascii="仿宋" w:hAnsi="仿宋" w:eastAsia="仿宋"/>
              </w:rPr>
              <w:t>产出指标</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股权证发放率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股权证发放数量占全县应发数量的比例</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关于稳步推进农村集体产权制度改革的实施意见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会议次数</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召开全省农村集体产权制度研讨会次数</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次</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关于稳步推进农村集体产权制度改革的实施意见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培训次数</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开展农村集体产权制度改革工作培训次数</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4</w:t>
            </w:r>
            <w:r>
              <w:rPr>
                <w:rFonts w:hint="eastAsia" w:ascii="仿宋" w:hAnsi="仿宋" w:eastAsia="仿宋"/>
              </w:rPr>
              <w:t>次</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关于稳步推进农村集体产权制度改革的实施意见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验收通过率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我县农改工作通过国家级验收情况</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是</w:t>
            </w:r>
            <w:r>
              <w:rPr>
                <w:rFonts w:ascii="仿宋" w:hAnsi="仿宋" w:eastAsia="仿宋"/>
              </w:rPr>
              <w:t>/</w:t>
            </w:r>
            <w:r>
              <w:rPr>
                <w:rFonts w:hint="eastAsia" w:ascii="仿宋" w:hAnsi="仿宋" w:eastAsia="仿宋"/>
              </w:rPr>
              <w:t>否</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关于稳步推进农村集体产权制度改革的实施意见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成本指标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运行成本</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开展农改工作运行成本</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6.16</w:t>
            </w:r>
            <w:r>
              <w:rPr>
                <w:rFonts w:hint="eastAsia" w:ascii="仿宋" w:hAnsi="仿宋" w:eastAsia="仿宋"/>
              </w:rPr>
              <w:t>万元</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预算安排以及支出计划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 w:hAnsi="仿宋" w:eastAsia="仿宋"/>
              </w:rPr>
            </w:pPr>
            <w:r>
              <w:rPr>
                <w:rFonts w:hint="eastAsia" w:ascii="仿宋" w:hAnsi="仿宋" w:eastAsia="仿宋"/>
              </w:rPr>
              <w:t>效益指标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正常运转率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确保农改工作正常运转</w:t>
            </w:r>
          </w:p>
        </w:tc>
        <w:tc>
          <w:tcPr>
            <w:tcW w:w="2551" w:type="dxa"/>
            <w:shd w:val="clear" w:color="auto" w:fill="auto"/>
            <w:vAlign w:val="center"/>
          </w:tcPr>
          <w:p>
            <w:pPr>
              <w:spacing w:line="300" w:lineRule="exact"/>
              <w:jc w:val="left"/>
              <w:rPr>
                <w:rFonts w:hint="eastAsia"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关于稳步推进农村集体产权制度改革的实施意见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可持续影响指标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稳定农村经济发展</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是否使得农村经济发展情况较改革之前有所改善</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有所</w:t>
            </w:r>
            <w:r>
              <w:rPr>
                <w:rFonts w:ascii="仿宋" w:hAnsi="仿宋" w:eastAsia="仿宋"/>
              </w:rPr>
              <w:t xml:space="preserve"> </w:t>
            </w:r>
            <w:r>
              <w:rPr>
                <w:rFonts w:hint="eastAsia" w:ascii="仿宋" w:hAnsi="仿宋" w:eastAsia="仿宋"/>
              </w:rPr>
              <w:t>改善</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关于稳步推进农村集体产权制度改革的实施意见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办公人员满意度</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工作人员对办公用品、用车符合工作需要满意度</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调查问卷</w:t>
            </w:r>
          </w:p>
        </w:tc>
      </w:tr>
    </w:tbl>
    <w:p>
      <w:pPr>
        <w:spacing w:line="300" w:lineRule="exact"/>
        <w:jc w:val="left"/>
        <w:rPr>
          <w:rFonts w:ascii="仿宋" w:hAnsi="仿宋" w:eastAsia="仿宋"/>
        </w:rPr>
      </w:pPr>
    </w:p>
    <w:p>
      <w:pPr>
        <w:ind w:firstLine="562" w:firstLineChars="200"/>
        <w:jc w:val="left"/>
        <w:rPr>
          <w:rFonts w:hint="eastAsia" w:ascii="仿宋" w:hAnsi="仿宋" w:eastAsia="仿宋"/>
          <w:b/>
          <w:sz w:val="28"/>
        </w:rPr>
      </w:pPr>
      <w:r>
        <w:rPr>
          <w:rFonts w:hint="eastAsia" w:ascii="仿宋" w:hAnsi="仿宋" w:eastAsia="仿宋"/>
          <w:b/>
          <w:sz w:val="28"/>
        </w:rPr>
        <w:t>40、2021年病死畜禽无害化处理监管平台工作经费绩效目标表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仿宋" w:hAnsi="仿宋" w:eastAsia="仿宋"/>
                <w:b/>
              </w:rPr>
            </w:pPr>
            <w:r>
              <w:rPr>
                <w:rFonts w:hint="eastAsia" w:ascii="仿宋" w:hAnsi="仿宋" w:eastAsia="仿宋"/>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实现病死畜禽无害化处理监管电子平台监管。</w:t>
            </w:r>
          </w:p>
          <w:p>
            <w:pPr>
              <w:spacing w:line="300" w:lineRule="exact"/>
              <w:jc w:val="left"/>
              <w:rPr>
                <w:rFonts w:ascii="仿宋" w:hAnsi="仿宋" w:eastAsia="仿宋"/>
              </w:rPr>
            </w:pPr>
            <w:r>
              <w:rPr>
                <w:rFonts w:ascii="仿宋" w:hAnsi="仿宋" w:eastAsia="仿宋"/>
              </w:rPr>
              <w:t>2.</w:t>
            </w:r>
            <w:r>
              <w:rPr>
                <w:rFonts w:hint="eastAsia" w:ascii="仿宋" w:hAnsi="仿宋" w:eastAsia="仿宋"/>
              </w:rPr>
              <w:t>实现病死畜禽无害化处理监管电子信息处理。</w:t>
            </w:r>
          </w:p>
        </w:tc>
      </w:tr>
    </w:tbl>
    <w:p>
      <w:pPr>
        <w:spacing w:line="14" w:lineRule="exact"/>
        <w:jc w:val="center"/>
        <w:rPr>
          <w:rFonts w:ascii="仿宋" w:hAnsi="仿宋" w:eastAsia="仿宋"/>
          <w:sz w:val="18"/>
        </w:rPr>
      </w:pPr>
      <w:r>
        <w:rPr>
          <w:rFonts w:ascii="仿宋" w:hAnsi="仿宋" w:eastAsia="仿宋"/>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仿宋" w:hAnsi="仿宋" w:eastAsia="仿宋"/>
                <w:b/>
              </w:rPr>
            </w:pPr>
            <w:r>
              <w:rPr>
                <w:rFonts w:hint="eastAsia" w:ascii="仿宋" w:hAnsi="仿宋" w:eastAsia="仿宋"/>
                <w:b/>
              </w:rPr>
              <w:t>一级指标</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二级指标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三级指标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2551"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仿宋" w:hAnsi="仿宋" w:eastAsia="仿宋"/>
              </w:rPr>
            </w:pPr>
            <w:r>
              <w:rPr>
                <w:rFonts w:hint="eastAsia" w:ascii="仿宋" w:hAnsi="仿宋" w:eastAsia="仿宋"/>
              </w:rPr>
              <w:t>产出指标</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管理工作完成率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实现电子平台监管及信息处理完成率。</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冀政办发</w:t>
            </w:r>
            <w:r>
              <w:rPr>
                <w:rFonts w:ascii="仿宋" w:hAnsi="仿宋" w:eastAsia="仿宋"/>
              </w:rPr>
              <w:t>[2015]12</w:t>
            </w:r>
            <w:r>
              <w:rPr>
                <w:rFonts w:hint="eastAsia" w:ascii="仿宋" w:hAnsi="仿宋" w:eastAsia="仿宋"/>
              </w:rPr>
              <w:t>号</w:t>
            </w:r>
            <w:r>
              <w:rPr>
                <w:rFonts w:ascii="仿宋" w:hAnsi="仿宋" w:eastAsia="仿宋"/>
              </w:rPr>
              <w:t xml:space="preserve"> </w:t>
            </w:r>
            <w:r>
              <w:rPr>
                <w:rFonts w:hint="eastAsia" w:ascii="仿宋" w:hAnsi="仿宋" w:eastAsia="仿宋"/>
              </w:rPr>
              <w:t>河北省人民政府办公厅关于建立病死畜禽无害化处理机制的实施意见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工作考核指标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通过实施本项目，病死畜禽无害化处理管理工作在年底考核中达标。</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文字</w:t>
            </w:r>
            <w:r>
              <w:rPr>
                <w:rFonts w:ascii="仿宋" w:hAnsi="仿宋" w:eastAsia="仿宋"/>
              </w:rPr>
              <w:t xml:space="preserve">  </w:t>
            </w:r>
            <w:r>
              <w:rPr>
                <w:rFonts w:hint="eastAsia" w:ascii="仿宋" w:hAnsi="仿宋" w:eastAsia="仿宋"/>
              </w:rPr>
              <w:t>描述</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冀政办发</w:t>
            </w:r>
            <w:r>
              <w:rPr>
                <w:rFonts w:ascii="仿宋" w:hAnsi="仿宋" w:eastAsia="仿宋"/>
              </w:rPr>
              <w:t>[2015]12</w:t>
            </w:r>
            <w:r>
              <w:rPr>
                <w:rFonts w:hint="eastAsia" w:ascii="仿宋" w:hAnsi="仿宋" w:eastAsia="仿宋"/>
              </w:rPr>
              <w:t>号</w:t>
            </w:r>
            <w:r>
              <w:rPr>
                <w:rFonts w:ascii="仿宋" w:hAnsi="仿宋" w:eastAsia="仿宋"/>
              </w:rPr>
              <w:t xml:space="preserve"> </w:t>
            </w:r>
            <w:r>
              <w:rPr>
                <w:rFonts w:hint="eastAsia" w:ascii="仿宋" w:hAnsi="仿宋" w:eastAsia="仿宋"/>
              </w:rPr>
              <w:t>河北省人民政府办公厅关于建立病死畜禽无害化处理机制的实施意见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完成时限</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电子化监管及信息处理完成时限</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12</w:t>
            </w:r>
            <w:r>
              <w:rPr>
                <w:rFonts w:hint="eastAsia" w:ascii="仿宋" w:hAnsi="仿宋" w:eastAsia="仿宋"/>
              </w:rPr>
              <w:t>月份</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冀政办发</w:t>
            </w:r>
            <w:r>
              <w:rPr>
                <w:rFonts w:ascii="仿宋" w:hAnsi="仿宋" w:eastAsia="仿宋"/>
              </w:rPr>
              <w:t>[2015]12</w:t>
            </w:r>
            <w:r>
              <w:rPr>
                <w:rFonts w:hint="eastAsia" w:ascii="仿宋" w:hAnsi="仿宋" w:eastAsia="仿宋"/>
              </w:rPr>
              <w:t>号</w:t>
            </w:r>
            <w:r>
              <w:rPr>
                <w:rFonts w:ascii="仿宋" w:hAnsi="仿宋" w:eastAsia="仿宋"/>
              </w:rPr>
              <w:t xml:space="preserve"> </w:t>
            </w:r>
            <w:r>
              <w:rPr>
                <w:rFonts w:hint="eastAsia" w:ascii="仿宋" w:hAnsi="仿宋" w:eastAsia="仿宋"/>
              </w:rPr>
              <w:t>河北省人民政府办公厅关于建立病死畜禽无害化处理机制的实施意见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成本指标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运行成本</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全年开展运行成本</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4.1</w:t>
            </w:r>
            <w:r>
              <w:rPr>
                <w:rFonts w:hint="eastAsia" w:ascii="仿宋" w:hAnsi="仿宋" w:eastAsia="仿宋"/>
              </w:rPr>
              <w:t>万元</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 w:hAnsi="仿宋" w:eastAsia="仿宋"/>
              </w:rPr>
            </w:pPr>
            <w:r>
              <w:rPr>
                <w:rFonts w:hint="eastAsia" w:ascii="仿宋" w:hAnsi="仿宋" w:eastAsia="仿宋"/>
              </w:rPr>
              <w:t>效益指标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引导相应行业发展</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避免病死畜禽不规范处理，使得行业在发展规范度上提升改善</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改善</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冀政办发</w:t>
            </w:r>
            <w:r>
              <w:rPr>
                <w:rFonts w:ascii="仿宋" w:hAnsi="仿宋" w:eastAsia="仿宋"/>
              </w:rPr>
              <w:t>[2015]12</w:t>
            </w:r>
            <w:r>
              <w:rPr>
                <w:rFonts w:hint="eastAsia" w:ascii="仿宋" w:hAnsi="仿宋" w:eastAsia="仿宋"/>
              </w:rPr>
              <w:t>号</w:t>
            </w:r>
            <w:r>
              <w:rPr>
                <w:rFonts w:ascii="仿宋" w:hAnsi="仿宋" w:eastAsia="仿宋"/>
              </w:rPr>
              <w:t xml:space="preserve"> </w:t>
            </w:r>
            <w:r>
              <w:rPr>
                <w:rFonts w:hint="eastAsia" w:ascii="仿宋" w:hAnsi="仿宋" w:eastAsia="仿宋"/>
              </w:rPr>
              <w:t>河北省人民政府办公厅关于建立病死畜禽无害化处理机制的实施意见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生态效益指标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减少环境污染</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降低动物疫病发生以及尸体污染环境的风险</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显著</w:t>
            </w:r>
            <w:r>
              <w:rPr>
                <w:rFonts w:ascii="仿宋" w:hAnsi="仿宋" w:eastAsia="仿宋"/>
              </w:rPr>
              <w:t xml:space="preserve"> </w:t>
            </w:r>
            <w:r>
              <w:rPr>
                <w:rFonts w:hint="eastAsia" w:ascii="仿宋" w:hAnsi="仿宋" w:eastAsia="仿宋"/>
              </w:rPr>
              <w:t>降低</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冀政办发</w:t>
            </w:r>
            <w:r>
              <w:rPr>
                <w:rFonts w:ascii="仿宋" w:hAnsi="仿宋" w:eastAsia="仿宋"/>
              </w:rPr>
              <w:t>[2015]12</w:t>
            </w:r>
            <w:r>
              <w:rPr>
                <w:rFonts w:hint="eastAsia" w:ascii="仿宋" w:hAnsi="仿宋" w:eastAsia="仿宋"/>
              </w:rPr>
              <w:t>号</w:t>
            </w:r>
            <w:r>
              <w:rPr>
                <w:rFonts w:ascii="仿宋" w:hAnsi="仿宋" w:eastAsia="仿宋"/>
              </w:rPr>
              <w:t xml:space="preserve"> </w:t>
            </w:r>
            <w:r>
              <w:rPr>
                <w:rFonts w:hint="eastAsia" w:ascii="仿宋" w:hAnsi="仿宋" w:eastAsia="仿宋"/>
              </w:rPr>
              <w:t>河北省人民政府办公厅关于建立病死畜禽无害化处理机制的实施意见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可持续影响指标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受管理行业规范化</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也约束养殖场、屠宰厂规范开展活动</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有效</w:t>
            </w:r>
            <w:r>
              <w:rPr>
                <w:rFonts w:ascii="仿宋" w:hAnsi="仿宋" w:eastAsia="仿宋"/>
              </w:rPr>
              <w:t xml:space="preserve"> </w:t>
            </w:r>
            <w:r>
              <w:rPr>
                <w:rFonts w:hint="eastAsia" w:ascii="仿宋" w:hAnsi="仿宋" w:eastAsia="仿宋"/>
              </w:rPr>
              <w:t>约束</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冀政办发</w:t>
            </w:r>
            <w:r>
              <w:rPr>
                <w:rFonts w:ascii="仿宋" w:hAnsi="仿宋" w:eastAsia="仿宋"/>
              </w:rPr>
              <w:t>[2015]12</w:t>
            </w:r>
            <w:r>
              <w:rPr>
                <w:rFonts w:hint="eastAsia" w:ascii="仿宋" w:hAnsi="仿宋" w:eastAsia="仿宋"/>
              </w:rPr>
              <w:t>号</w:t>
            </w:r>
            <w:r>
              <w:rPr>
                <w:rFonts w:ascii="仿宋" w:hAnsi="仿宋" w:eastAsia="仿宋"/>
              </w:rPr>
              <w:t xml:space="preserve"> </w:t>
            </w:r>
            <w:r>
              <w:rPr>
                <w:rFonts w:hint="eastAsia" w:ascii="仿宋" w:hAnsi="仿宋" w:eastAsia="仿宋"/>
              </w:rPr>
              <w:t>河北省人民政府办公厅关于建立病死畜禽无害化处理机制的实施意见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受益群体满意度</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实施目的群体对项目实施的满意程度</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调查问卷</w:t>
            </w:r>
          </w:p>
        </w:tc>
      </w:tr>
    </w:tbl>
    <w:p>
      <w:pPr>
        <w:spacing w:line="300" w:lineRule="exact"/>
        <w:jc w:val="left"/>
        <w:rPr>
          <w:rFonts w:ascii="仿宋" w:hAnsi="仿宋" w:eastAsia="仿宋"/>
        </w:rPr>
      </w:pPr>
    </w:p>
    <w:p>
      <w:pPr>
        <w:ind w:firstLine="562" w:firstLineChars="200"/>
        <w:jc w:val="left"/>
        <w:rPr>
          <w:rFonts w:hint="eastAsia" w:ascii="仿宋" w:hAnsi="仿宋" w:eastAsia="仿宋"/>
          <w:b/>
          <w:sz w:val="28"/>
        </w:rPr>
      </w:pPr>
      <w:r>
        <w:rPr>
          <w:rFonts w:hint="eastAsia" w:ascii="仿宋" w:hAnsi="仿宋" w:eastAsia="仿宋"/>
          <w:b/>
          <w:sz w:val="28"/>
        </w:rPr>
        <w:t>41、农产品市场信息采集体系建设项目绩效目标表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仿宋" w:hAnsi="仿宋" w:eastAsia="仿宋"/>
                <w:b/>
              </w:rPr>
            </w:pPr>
            <w:r>
              <w:rPr>
                <w:rFonts w:hint="eastAsia" w:ascii="仿宋" w:hAnsi="仿宋" w:eastAsia="仿宋"/>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建立全县农产品市场信息采集体系，采集小麦、玉米、蔬菜等主要农产品的产销数据，并按时上报数据到农产品预警分析平台，年上报信息</w:t>
            </w:r>
            <w:r>
              <w:rPr>
                <w:rFonts w:ascii="仿宋" w:hAnsi="仿宋" w:eastAsia="仿宋"/>
              </w:rPr>
              <w:t>500</w:t>
            </w:r>
            <w:r>
              <w:rPr>
                <w:rFonts w:hint="eastAsia" w:ascii="仿宋" w:hAnsi="仿宋" w:eastAsia="仿宋"/>
              </w:rPr>
              <w:t>条，为上级政府领导科学决策提供参考依据。</w:t>
            </w:r>
          </w:p>
          <w:p>
            <w:pPr>
              <w:spacing w:line="300" w:lineRule="exact"/>
              <w:jc w:val="left"/>
              <w:rPr>
                <w:rFonts w:ascii="仿宋" w:hAnsi="仿宋" w:eastAsia="仿宋"/>
              </w:rPr>
            </w:pPr>
            <w:r>
              <w:rPr>
                <w:rFonts w:ascii="仿宋" w:hAnsi="仿宋" w:eastAsia="仿宋"/>
              </w:rPr>
              <w:t>2.</w:t>
            </w:r>
            <w:r>
              <w:rPr>
                <w:rFonts w:hint="eastAsia" w:ascii="仿宋" w:hAnsi="仿宋" w:eastAsia="仿宋"/>
              </w:rPr>
              <w:t>通过项目的实施，达到预期总目标，根据各品种优势产区分布，信息采集点分布在全县</w:t>
            </w:r>
            <w:r>
              <w:rPr>
                <w:rFonts w:ascii="仿宋" w:hAnsi="仿宋" w:eastAsia="仿宋"/>
              </w:rPr>
              <w:t>5</w:t>
            </w:r>
            <w:r>
              <w:rPr>
                <w:rFonts w:hint="eastAsia" w:ascii="仿宋" w:hAnsi="仿宋" w:eastAsia="仿宋"/>
              </w:rPr>
              <w:t>个乡镇</w:t>
            </w:r>
            <w:r>
              <w:rPr>
                <w:rFonts w:ascii="仿宋" w:hAnsi="仿宋" w:eastAsia="仿宋"/>
              </w:rPr>
              <w:t>1</w:t>
            </w:r>
            <w:r>
              <w:rPr>
                <w:rFonts w:hint="eastAsia" w:ascii="仿宋" w:hAnsi="仿宋" w:eastAsia="仿宋"/>
              </w:rPr>
              <w:t>个农场，共涉及</w:t>
            </w:r>
            <w:r>
              <w:rPr>
                <w:rFonts w:ascii="仿宋" w:hAnsi="仿宋" w:eastAsia="仿宋"/>
              </w:rPr>
              <w:t>11</w:t>
            </w:r>
            <w:r>
              <w:rPr>
                <w:rFonts w:hint="eastAsia" w:ascii="仿宋" w:hAnsi="仿宋" w:eastAsia="仿宋"/>
              </w:rPr>
              <w:t>个采集点，其中生产采集点</w:t>
            </w:r>
            <w:r>
              <w:rPr>
                <w:rFonts w:ascii="仿宋" w:hAnsi="仿宋" w:eastAsia="仿宋"/>
              </w:rPr>
              <w:t>9</w:t>
            </w:r>
            <w:r>
              <w:rPr>
                <w:rFonts w:hint="eastAsia" w:ascii="仿宋" w:hAnsi="仿宋" w:eastAsia="仿宋"/>
              </w:rPr>
              <w:t>个、市场流通采集点</w:t>
            </w:r>
            <w:r>
              <w:rPr>
                <w:rFonts w:ascii="仿宋" w:hAnsi="仿宋" w:eastAsia="仿宋"/>
              </w:rPr>
              <w:t>1</w:t>
            </w:r>
            <w:r>
              <w:rPr>
                <w:rFonts w:hint="eastAsia" w:ascii="仿宋" w:hAnsi="仿宋" w:eastAsia="仿宋"/>
              </w:rPr>
              <w:t>个、加工企业</w:t>
            </w:r>
            <w:r>
              <w:rPr>
                <w:rFonts w:ascii="仿宋" w:hAnsi="仿宋" w:eastAsia="仿宋"/>
              </w:rPr>
              <w:t>1</w:t>
            </w:r>
            <w:r>
              <w:rPr>
                <w:rFonts w:hint="eastAsia" w:ascii="仿宋" w:hAnsi="仿宋" w:eastAsia="仿宋"/>
              </w:rPr>
              <w:t>个。完成了预警系统所要求上报的全部</w:t>
            </w:r>
            <w:r>
              <w:rPr>
                <w:rFonts w:ascii="仿宋" w:hAnsi="仿宋" w:eastAsia="仿宋"/>
              </w:rPr>
              <w:t>500</w:t>
            </w:r>
            <w:r>
              <w:rPr>
                <w:rFonts w:hint="eastAsia" w:ascii="仿宋" w:hAnsi="仿宋" w:eastAsia="仿宋"/>
              </w:rPr>
              <w:t>表格。</w:t>
            </w:r>
          </w:p>
        </w:tc>
      </w:tr>
    </w:tbl>
    <w:p>
      <w:pPr>
        <w:spacing w:line="14" w:lineRule="exact"/>
        <w:jc w:val="center"/>
        <w:rPr>
          <w:rFonts w:ascii="仿宋" w:hAnsi="仿宋" w:eastAsia="仿宋"/>
          <w:sz w:val="18"/>
        </w:rPr>
      </w:pPr>
      <w:r>
        <w:rPr>
          <w:rFonts w:ascii="仿宋" w:hAnsi="仿宋" w:eastAsia="仿宋"/>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仿宋" w:hAnsi="仿宋" w:eastAsia="仿宋"/>
                <w:b/>
              </w:rPr>
            </w:pPr>
            <w:r>
              <w:rPr>
                <w:rFonts w:hint="eastAsia" w:ascii="仿宋" w:hAnsi="仿宋" w:eastAsia="仿宋"/>
                <w:b/>
              </w:rPr>
              <w:t>一级指标</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二级指标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三级指标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2551"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仿宋" w:hAnsi="仿宋" w:eastAsia="仿宋"/>
              </w:rPr>
            </w:pPr>
            <w:r>
              <w:rPr>
                <w:rFonts w:hint="eastAsia" w:ascii="仿宋" w:hAnsi="仿宋" w:eastAsia="仿宋"/>
              </w:rPr>
              <w:t>产出指标</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采集上报信息</w:t>
            </w:r>
            <w:r>
              <w:rPr>
                <w:rFonts w:ascii="仿宋" w:hAnsi="仿宋" w:eastAsia="仿宋"/>
              </w:rPr>
              <w:t>500</w:t>
            </w:r>
            <w:r>
              <w:rPr>
                <w:rFonts w:hint="eastAsia" w:ascii="仿宋" w:hAnsi="仿宋" w:eastAsia="仿宋"/>
              </w:rPr>
              <w:t>条</w:t>
            </w:r>
          </w:p>
        </w:tc>
        <w:tc>
          <w:tcPr>
            <w:tcW w:w="2835" w:type="dxa"/>
            <w:shd w:val="clear" w:color="auto" w:fill="auto"/>
            <w:vAlign w:val="center"/>
          </w:tcPr>
          <w:p>
            <w:pPr>
              <w:spacing w:line="300" w:lineRule="exact"/>
              <w:jc w:val="left"/>
              <w:rPr>
                <w:rFonts w:ascii="仿宋" w:hAnsi="仿宋" w:eastAsia="仿宋"/>
              </w:rPr>
            </w:pPr>
            <w:r>
              <w:rPr>
                <w:rFonts w:ascii="仿宋" w:hAnsi="仿宋" w:eastAsia="仿宋"/>
              </w:rPr>
              <w:t>500</w:t>
            </w:r>
            <w:r>
              <w:rPr>
                <w:rFonts w:hint="eastAsia" w:ascii="仿宋" w:hAnsi="仿宋" w:eastAsia="仿宋"/>
              </w:rPr>
              <w:t>条信息</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500</w:t>
            </w:r>
            <w:r>
              <w:rPr>
                <w:rFonts w:hint="eastAsia" w:ascii="仿宋" w:hAnsi="仿宋" w:eastAsia="仿宋"/>
              </w:rPr>
              <w:t>条</w:t>
            </w:r>
          </w:p>
        </w:tc>
        <w:tc>
          <w:tcPr>
            <w:tcW w:w="2268" w:type="dxa"/>
            <w:shd w:val="clear" w:color="auto" w:fill="auto"/>
            <w:vAlign w:val="center"/>
          </w:tcPr>
          <w:p>
            <w:pPr>
              <w:spacing w:line="300" w:lineRule="exact"/>
              <w:jc w:val="left"/>
              <w:rPr>
                <w:rFonts w:ascii="仿宋" w:hAns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选取</w:t>
            </w:r>
            <w:r>
              <w:rPr>
                <w:rFonts w:ascii="仿宋" w:hAnsi="仿宋" w:eastAsia="仿宋"/>
              </w:rPr>
              <w:t>11</w:t>
            </w:r>
            <w:r>
              <w:rPr>
                <w:rFonts w:hint="eastAsia" w:ascii="仿宋" w:hAnsi="仿宋" w:eastAsia="仿宋"/>
              </w:rPr>
              <w:t>个填报主体</w:t>
            </w:r>
          </w:p>
        </w:tc>
        <w:tc>
          <w:tcPr>
            <w:tcW w:w="2835" w:type="dxa"/>
            <w:shd w:val="clear" w:color="auto" w:fill="auto"/>
            <w:vAlign w:val="center"/>
          </w:tcPr>
          <w:p>
            <w:pPr>
              <w:spacing w:line="300" w:lineRule="exact"/>
              <w:jc w:val="left"/>
              <w:rPr>
                <w:rFonts w:ascii="仿宋" w:hAnsi="仿宋" w:eastAsia="仿宋"/>
              </w:rPr>
            </w:pPr>
            <w:r>
              <w:rPr>
                <w:rFonts w:ascii="仿宋" w:hAnsi="仿宋" w:eastAsia="仿宋"/>
              </w:rPr>
              <w:t>11</w:t>
            </w:r>
            <w:r>
              <w:rPr>
                <w:rFonts w:hint="eastAsia" w:ascii="仿宋" w:hAnsi="仿宋" w:eastAsia="仿宋"/>
              </w:rPr>
              <w:t>个主体</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11</w:t>
            </w:r>
            <w:r>
              <w:rPr>
                <w:rFonts w:hint="eastAsia" w:ascii="仿宋" w:hAnsi="仿宋" w:eastAsia="仿宋"/>
              </w:rPr>
              <w:t>个</w:t>
            </w:r>
          </w:p>
        </w:tc>
        <w:tc>
          <w:tcPr>
            <w:tcW w:w="2268" w:type="dxa"/>
            <w:shd w:val="clear" w:color="auto" w:fill="auto"/>
            <w:vAlign w:val="center"/>
          </w:tcPr>
          <w:p>
            <w:pPr>
              <w:spacing w:line="300" w:lineRule="exact"/>
              <w:jc w:val="left"/>
              <w:rPr>
                <w:rFonts w:ascii="仿宋" w:hAns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按实际情况填报</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按实际填报信息</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ascii="仿宋" w:hAns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按时填报</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按系统要求时间填报</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上报及时</w:t>
            </w:r>
          </w:p>
        </w:tc>
        <w:tc>
          <w:tcPr>
            <w:tcW w:w="2268" w:type="dxa"/>
            <w:shd w:val="clear" w:color="auto" w:fill="auto"/>
            <w:vAlign w:val="center"/>
          </w:tcPr>
          <w:p>
            <w:pPr>
              <w:spacing w:line="300" w:lineRule="exact"/>
              <w:jc w:val="left"/>
              <w:rPr>
                <w:rFonts w:ascii="仿宋" w:hAns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成本指标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省级专项资金</w:t>
            </w:r>
            <w:r>
              <w:rPr>
                <w:rFonts w:ascii="仿宋" w:hAnsi="仿宋" w:eastAsia="仿宋"/>
              </w:rPr>
              <w:t>1.9</w:t>
            </w:r>
            <w:r>
              <w:rPr>
                <w:rFonts w:hint="eastAsia" w:ascii="仿宋" w:hAnsi="仿宋" w:eastAsia="仿宋"/>
              </w:rPr>
              <w:t>万元</w:t>
            </w:r>
          </w:p>
        </w:tc>
        <w:tc>
          <w:tcPr>
            <w:tcW w:w="2835" w:type="dxa"/>
            <w:shd w:val="clear" w:color="auto" w:fill="auto"/>
            <w:vAlign w:val="center"/>
          </w:tcPr>
          <w:p>
            <w:pPr>
              <w:spacing w:line="300" w:lineRule="exact"/>
              <w:jc w:val="left"/>
              <w:rPr>
                <w:rFonts w:hint="eastAsia" w:ascii="仿宋" w:hAnsi="仿宋" w:eastAsia="仿宋"/>
              </w:rPr>
            </w:pPr>
            <w:r>
              <w:rPr>
                <w:rFonts w:ascii="仿宋" w:hAnsi="仿宋" w:eastAsia="仿宋"/>
              </w:rPr>
              <w:t>1.9</w:t>
            </w:r>
            <w:r>
              <w:rPr>
                <w:rFonts w:hint="eastAsia" w:ascii="仿宋" w:hAnsi="仿宋" w:eastAsia="仿宋"/>
              </w:rPr>
              <w:t>万元</w:t>
            </w:r>
          </w:p>
        </w:tc>
        <w:tc>
          <w:tcPr>
            <w:tcW w:w="2551" w:type="dxa"/>
            <w:shd w:val="clear" w:color="auto" w:fill="auto"/>
            <w:vAlign w:val="center"/>
          </w:tcPr>
          <w:p>
            <w:pPr>
              <w:spacing w:line="300" w:lineRule="exact"/>
              <w:jc w:val="left"/>
              <w:rPr>
                <w:rFonts w:hint="eastAsia" w:ascii="仿宋" w:hAnsi="仿宋" w:eastAsia="仿宋"/>
              </w:rPr>
            </w:pPr>
            <w:r>
              <w:rPr>
                <w:rFonts w:ascii="仿宋" w:hAnsi="仿宋" w:eastAsia="仿宋"/>
              </w:rPr>
              <w:t>1.9</w:t>
            </w:r>
            <w:r>
              <w:rPr>
                <w:rFonts w:hint="eastAsia" w:ascii="仿宋" w:hAnsi="仿宋" w:eastAsia="仿宋"/>
              </w:rPr>
              <w:t>万元</w:t>
            </w:r>
          </w:p>
        </w:tc>
        <w:tc>
          <w:tcPr>
            <w:tcW w:w="2268" w:type="dxa"/>
            <w:shd w:val="clear" w:color="auto" w:fill="auto"/>
            <w:vAlign w:val="center"/>
          </w:tcPr>
          <w:p>
            <w:pPr>
              <w:spacing w:line="300" w:lineRule="exact"/>
              <w:jc w:val="left"/>
              <w:rPr>
                <w:rFonts w:ascii="仿宋" w:hAns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成本指标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采集点支持一定金额</w:t>
            </w:r>
          </w:p>
        </w:tc>
        <w:tc>
          <w:tcPr>
            <w:tcW w:w="2835" w:type="dxa"/>
            <w:shd w:val="clear" w:color="auto" w:fill="auto"/>
            <w:vAlign w:val="center"/>
          </w:tcPr>
          <w:p>
            <w:pPr>
              <w:spacing w:line="300" w:lineRule="exact"/>
              <w:jc w:val="left"/>
              <w:rPr>
                <w:rFonts w:ascii="仿宋" w:hAnsi="仿宋" w:eastAsia="仿宋"/>
              </w:rPr>
            </w:pPr>
            <w:r>
              <w:rPr>
                <w:rFonts w:ascii="仿宋" w:hAnsi="仿宋" w:eastAsia="仿宋"/>
              </w:rPr>
              <w:t>1200-1500</w:t>
            </w:r>
            <w:r>
              <w:rPr>
                <w:rFonts w:hint="eastAsia" w:ascii="仿宋" w:hAnsi="仿宋" w:eastAsia="仿宋"/>
              </w:rPr>
              <w:t>元</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1200</w:t>
            </w:r>
            <w:r>
              <w:rPr>
                <w:rFonts w:hint="eastAsia" w:ascii="仿宋" w:hAnsi="仿宋" w:eastAsia="仿宋"/>
              </w:rPr>
              <w:t>元</w:t>
            </w:r>
          </w:p>
        </w:tc>
        <w:tc>
          <w:tcPr>
            <w:tcW w:w="2268" w:type="dxa"/>
            <w:shd w:val="clear" w:color="auto" w:fill="auto"/>
            <w:vAlign w:val="center"/>
          </w:tcPr>
          <w:p>
            <w:pPr>
              <w:spacing w:line="300" w:lineRule="exact"/>
              <w:jc w:val="left"/>
              <w:rPr>
                <w:rFonts w:ascii="仿宋" w:hAns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 w:hAnsi="仿宋" w:eastAsia="仿宋"/>
              </w:rPr>
            </w:pPr>
            <w:r>
              <w:rPr>
                <w:rFonts w:hint="eastAsia" w:ascii="仿宋" w:hAnsi="仿宋" w:eastAsia="仿宋"/>
              </w:rPr>
              <w:t>效益指标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选取有代表性主体，体现覆盖性</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选取完成</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非常完善</w:t>
            </w:r>
          </w:p>
        </w:tc>
        <w:tc>
          <w:tcPr>
            <w:tcW w:w="2268" w:type="dxa"/>
            <w:shd w:val="clear" w:color="auto" w:fill="auto"/>
            <w:vAlign w:val="center"/>
          </w:tcPr>
          <w:p>
            <w:pPr>
              <w:spacing w:line="300" w:lineRule="exact"/>
              <w:jc w:val="left"/>
              <w:rPr>
                <w:rFonts w:ascii="仿宋" w:hAns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积极填报便于上级参考</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完成</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达标完成</w:t>
            </w:r>
          </w:p>
        </w:tc>
        <w:tc>
          <w:tcPr>
            <w:tcW w:w="2268" w:type="dxa"/>
            <w:shd w:val="clear" w:color="auto" w:fill="auto"/>
            <w:vAlign w:val="center"/>
          </w:tcPr>
          <w:p>
            <w:pPr>
              <w:spacing w:line="300" w:lineRule="exact"/>
              <w:jc w:val="left"/>
              <w:rPr>
                <w:rFonts w:ascii="仿宋" w:hAns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可持续影响指标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确保信息逐年持续收集</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持续收集</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完成收集</w:t>
            </w:r>
          </w:p>
        </w:tc>
        <w:tc>
          <w:tcPr>
            <w:tcW w:w="2268" w:type="dxa"/>
            <w:shd w:val="clear" w:color="auto" w:fill="auto"/>
            <w:vAlign w:val="center"/>
          </w:tcPr>
          <w:p>
            <w:pPr>
              <w:spacing w:line="300" w:lineRule="exact"/>
              <w:jc w:val="left"/>
              <w:rPr>
                <w:rFonts w:ascii="仿宋" w:hAns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群众对项目实施情况满意度</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争取让群众对项目实施的满意度达到</w:t>
            </w:r>
            <w:r>
              <w:rPr>
                <w:rFonts w:ascii="仿宋" w:hAnsi="仿宋" w:eastAsia="仿宋"/>
              </w:rPr>
              <w:t>95%</w:t>
            </w:r>
            <w:r>
              <w:rPr>
                <w:rFonts w:hint="eastAsia" w:ascii="仿宋" w:hAnsi="仿宋" w:eastAsia="仿宋"/>
              </w:rPr>
              <w:t>以上</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95%</w:t>
            </w:r>
          </w:p>
        </w:tc>
        <w:tc>
          <w:tcPr>
            <w:tcW w:w="2268" w:type="dxa"/>
            <w:shd w:val="clear" w:color="auto" w:fill="auto"/>
            <w:vAlign w:val="center"/>
          </w:tcPr>
          <w:p>
            <w:pPr>
              <w:spacing w:line="300" w:lineRule="exact"/>
              <w:jc w:val="left"/>
              <w:rPr>
                <w:rFonts w:ascii="仿宋" w:hAnsi="仿宋" w:eastAsia="仿宋"/>
              </w:rPr>
            </w:pPr>
          </w:p>
        </w:tc>
      </w:tr>
    </w:tbl>
    <w:p>
      <w:pPr>
        <w:spacing w:line="300" w:lineRule="exact"/>
        <w:jc w:val="left"/>
        <w:rPr>
          <w:rFonts w:ascii="仿宋" w:hAnsi="仿宋" w:eastAsia="仿宋"/>
        </w:rPr>
      </w:pPr>
    </w:p>
    <w:p>
      <w:pPr>
        <w:ind w:firstLine="562" w:firstLineChars="200"/>
        <w:jc w:val="left"/>
        <w:rPr>
          <w:rFonts w:hint="eastAsia" w:ascii="仿宋" w:hAnsi="仿宋" w:eastAsia="仿宋"/>
          <w:b/>
          <w:sz w:val="28"/>
        </w:rPr>
      </w:pPr>
      <w:r>
        <w:rPr>
          <w:rFonts w:hint="eastAsia" w:ascii="仿宋" w:hAnsi="仿宋" w:eastAsia="仿宋"/>
          <w:b/>
          <w:sz w:val="28"/>
        </w:rPr>
        <w:t>42、示范家庭农场扶持项目绩效目标表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仿宋" w:hAnsi="仿宋" w:eastAsia="仿宋"/>
                <w:b/>
              </w:rPr>
            </w:pPr>
            <w:r>
              <w:rPr>
                <w:rFonts w:hint="eastAsia" w:ascii="仿宋" w:hAnsi="仿宋" w:eastAsia="仿宋"/>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扶持</w:t>
            </w:r>
            <w:r>
              <w:rPr>
                <w:rFonts w:ascii="仿宋" w:hAnsi="仿宋" w:eastAsia="仿宋"/>
              </w:rPr>
              <w:t>17</w:t>
            </w:r>
            <w:r>
              <w:rPr>
                <w:rFonts w:hint="eastAsia" w:ascii="仿宋" w:hAnsi="仿宋" w:eastAsia="仿宋"/>
              </w:rPr>
              <w:t>家县级以上示范家庭，主要用于生产基础设施、机械设备等固定资产的购置。</w:t>
            </w:r>
          </w:p>
          <w:p>
            <w:pPr>
              <w:spacing w:line="300" w:lineRule="exact"/>
              <w:jc w:val="left"/>
              <w:rPr>
                <w:rFonts w:ascii="仿宋" w:hAnsi="仿宋" w:eastAsia="仿宋"/>
              </w:rPr>
            </w:pPr>
            <w:r>
              <w:rPr>
                <w:rFonts w:ascii="仿宋" w:hAnsi="仿宋" w:eastAsia="仿宋"/>
              </w:rPr>
              <w:t>2.</w:t>
            </w:r>
            <w:r>
              <w:rPr>
                <w:rFonts w:hint="eastAsia" w:ascii="仿宋" w:hAnsi="仿宋" w:eastAsia="仿宋"/>
              </w:rPr>
              <w:t>提升示范家庭农场生产经营能力和管理水平。</w:t>
            </w:r>
          </w:p>
        </w:tc>
      </w:tr>
    </w:tbl>
    <w:p>
      <w:pPr>
        <w:spacing w:line="14" w:lineRule="exact"/>
        <w:jc w:val="center"/>
        <w:rPr>
          <w:rFonts w:ascii="仿宋" w:hAnsi="仿宋" w:eastAsia="仿宋"/>
          <w:sz w:val="18"/>
        </w:rPr>
      </w:pPr>
      <w:r>
        <w:rPr>
          <w:rFonts w:ascii="仿宋" w:hAnsi="仿宋" w:eastAsia="仿宋"/>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仿宋" w:hAnsi="仿宋" w:eastAsia="仿宋"/>
                <w:b/>
              </w:rPr>
            </w:pPr>
            <w:r>
              <w:rPr>
                <w:rFonts w:hint="eastAsia" w:ascii="仿宋" w:hAnsi="仿宋" w:eastAsia="仿宋"/>
                <w:b/>
              </w:rPr>
              <w:t>一级指标</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二级指标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三级指标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2551"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仿宋" w:hAnsi="仿宋" w:eastAsia="仿宋"/>
              </w:rPr>
            </w:pPr>
            <w:r>
              <w:rPr>
                <w:rFonts w:hint="eastAsia" w:ascii="仿宋" w:hAnsi="仿宋" w:eastAsia="仿宋"/>
              </w:rPr>
              <w:t>产出指标</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扶持示范家庭农场</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县级以上示范农场</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17</w:t>
            </w:r>
            <w:r>
              <w:rPr>
                <w:rFonts w:hint="eastAsia" w:ascii="仿宋" w:hAnsi="仿宋" w:eastAsia="仿宋"/>
              </w:rPr>
              <w:t>家</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文安县财政局文件</w:t>
            </w:r>
            <w:r>
              <w:rPr>
                <w:rFonts w:ascii="仿宋" w:hAnsi="仿宋" w:eastAsia="仿宋"/>
              </w:rPr>
              <w:t xml:space="preserve">           </w:t>
            </w:r>
            <w:r>
              <w:rPr>
                <w:rFonts w:hint="eastAsia" w:ascii="仿宋" w:hAnsi="仿宋" w:eastAsia="仿宋"/>
              </w:rPr>
              <w:t>文财农</w:t>
            </w:r>
            <w:r>
              <w:rPr>
                <w:rFonts w:ascii="仿宋" w:hAnsi="仿宋" w:eastAsia="仿宋"/>
              </w:rPr>
              <w:t>[2020]38</w:t>
            </w:r>
            <w:r>
              <w:rPr>
                <w:rFonts w:hint="eastAsia" w:ascii="仿宋" w:hAnsi="仿宋" w:eastAsia="仿宋"/>
              </w:rPr>
              <w:t>号</w:t>
            </w:r>
            <w:r>
              <w:rPr>
                <w:rFonts w:ascii="仿宋" w:hAnsi="仿宋" w:eastAsia="仿宋"/>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与方案内容一致</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合格与否</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合格</w:t>
            </w:r>
          </w:p>
        </w:tc>
        <w:tc>
          <w:tcPr>
            <w:tcW w:w="2268" w:type="dxa"/>
            <w:shd w:val="clear" w:color="auto" w:fill="auto"/>
            <w:vAlign w:val="center"/>
          </w:tcPr>
          <w:p>
            <w:pPr>
              <w:spacing w:line="300" w:lineRule="exact"/>
              <w:jc w:val="left"/>
              <w:rPr>
                <w:rFonts w:hint="eastAsia" w:ascii="仿宋" w:hAns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按期完成率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按方案按时完成</w:t>
            </w:r>
          </w:p>
        </w:tc>
        <w:tc>
          <w:tcPr>
            <w:tcW w:w="2551" w:type="dxa"/>
            <w:shd w:val="clear" w:color="auto" w:fill="auto"/>
            <w:vAlign w:val="center"/>
          </w:tcPr>
          <w:p>
            <w:pPr>
              <w:spacing w:line="300" w:lineRule="exact"/>
              <w:jc w:val="left"/>
              <w:rPr>
                <w:rFonts w:hint="eastAsia"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文安县财政局文件</w:t>
            </w:r>
            <w:r>
              <w:rPr>
                <w:rFonts w:ascii="仿宋" w:hAnsi="仿宋" w:eastAsia="仿宋"/>
              </w:rPr>
              <w:t xml:space="preserve">           </w:t>
            </w:r>
            <w:r>
              <w:rPr>
                <w:rFonts w:hint="eastAsia" w:ascii="仿宋" w:hAnsi="仿宋" w:eastAsia="仿宋"/>
              </w:rPr>
              <w:t>文财农</w:t>
            </w:r>
            <w:r>
              <w:rPr>
                <w:rFonts w:ascii="仿宋" w:hAnsi="仿宋" w:eastAsia="仿宋"/>
              </w:rPr>
              <w:t>[2020]38</w:t>
            </w:r>
            <w:r>
              <w:rPr>
                <w:rFonts w:hint="eastAsia" w:ascii="仿宋" w:hAnsi="仿宋" w:eastAsia="仿宋"/>
              </w:rPr>
              <w:t>号</w:t>
            </w:r>
            <w:r>
              <w:rPr>
                <w:rFonts w:ascii="仿宋" w:hAnsi="仿宋" w:eastAsia="仿宋"/>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成本指标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总投资</w:t>
            </w:r>
            <w:r>
              <w:rPr>
                <w:rFonts w:ascii="仿宋" w:hAnsi="仿宋" w:eastAsia="仿宋"/>
              </w:rPr>
              <w:t>170</w:t>
            </w:r>
            <w:r>
              <w:rPr>
                <w:rFonts w:hint="eastAsia" w:ascii="仿宋" w:hAnsi="仿宋" w:eastAsia="仿宋"/>
              </w:rPr>
              <w:t>万元</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中央专项资金</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&lt;170</w:t>
            </w:r>
            <w:r>
              <w:rPr>
                <w:rFonts w:hint="eastAsia" w:ascii="仿宋" w:hAnsi="仿宋" w:eastAsia="仿宋"/>
              </w:rPr>
              <w:t>万元</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文安县财政局文件</w:t>
            </w:r>
            <w:r>
              <w:rPr>
                <w:rFonts w:ascii="仿宋" w:hAnsi="仿宋" w:eastAsia="仿宋"/>
              </w:rPr>
              <w:t xml:space="preserve">           </w:t>
            </w:r>
            <w:r>
              <w:rPr>
                <w:rFonts w:hint="eastAsia" w:ascii="仿宋" w:hAnsi="仿宋" w:eastAsia="仿宋"/>
              </w:rPr>
              <w:t>文财农</w:t>
            </w:r>
            <w:r>
              <w:rPr>
                <w:rFonts w:ascii="仿宋" w:hAnsi="仿宋" w:eastAsia="仿宋"/>
              </w:rPr>
              <w:t>[2020]38</w:t>
            </w:r>
            <w:r>
              <w:rPr>
                <w:rFonts w:hint="eastAsia" w:ascii="仿宋" w:hAnsi="仿宋" w:eastAsia="仿宋"/>
              </w:rPr>
              <w:t>号</w:t>
            </w:r>
            <w:r>
              <w:rPr>
                <w:rFonts w:ascii="仿宋" w:hAnsi="仿宋" w:eastAsia="仿宋"/>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 w:hAnsi="仿宋" w:eastAsia="仿宋"/>
              </w:rPr>
            </w:pPr>
            <w:r>
              <w:rPr>
                <w:rFonts w:hint="eastAsia" w:ascii="仿宋" w:hAnsi="仿宋" w:eastAsia="仿宋"/>
              </w:rPr>
              <w:t>效益指标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经济效益指标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收入提高</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农场经营效益提高</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得到提高</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生产经营服务能力</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提高服务能力和生产效率</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提高</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生态效益指标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维护生态环境</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提高生产效率，减少农田作业排放。</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得到改善</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可持续影响指标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生产能力和效率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明显提升</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持续影响</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服务对象满意度提高</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需求调研</w:t>
            </w:r>
          </w:p>
        </w:tc>
      </w:tr>
    </w:tbl>
    <w:p>
      <w:pPr>
        <w:spacing w:line="300" w:lineRule="exact"/>
        <w:jc w:val="left"/>
        <w:rPr>
          <w:rFonts w:ascii="仿宋" w:hAnsi="仿宋" w:eastAsia="仿宋"/>
        </w:rPr>
      </w:pPr>
    </w:p>
    <w:p>
      <w:pPr>
        <w:ind w:firstLine="562" w:firstLineChars="200"/>
        <w:jc w:val="left"/>
        <w:rPr>
          <w:rFonts w:hint="eastAsia" w:ascii="仿宋" w:hAnsi="仿宋" w:eastAsia="仿宋"/>
          <w:b/>
          <w:sz w:val="28"/>
        </w:rPr>
      </w:pPr>
      <w:r>
        <w:rPr>
          <w:rFonts w:hint="eastAsia" w:ascii="仿宋" w:hAnsi="仿宋" w:eastAsia="仿宋"/>
          <w:b/>
          <w:sz w:val="28"/>
        </w:rPr>
        <w:t>43、2021年病死畜禽无害化处理经费绩效目标表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仿宋" w:hAnsi="仿宋" w:eastAsia="仿宋"/>
                <w:b/>
              </w:rPr>
            </w:pPr>
            <w:r>
              <w:rPr>
                <w:rFonts w:hint="eastAsia" w:ascii="仿宋" w:hAnsi="仿宋" w:eastAsia="仿宋"/>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通过项目的开展完成养殖环节病死畜禽无害化处理，降低动物疫病发生风险，减少环境污染。</w:t>
            </w:r>
          </w:p>
          <w:p>
            <w:pPr>
              <w:spacing w:line="300" w:lineRule="exact"/>
              <w:jc w:val="left"/>
              <w:rPr>
                <w:rFonts w:ascii="仿宋" w:hAnsi="仿宋" w:eastAsia="仿宋"/>
              </w:rPr>
            </w:pPr>
            <w:r>
              <w:rPr>
                <w:rFonts w:ascii="仿宋" w:hAnsi="仿宋" w:eastAsia="仿宋"/>
              </w:rPr>
              <w:t>2.</w:t>
            </w:r>
            <w:r>
              <w:rPr>
                <w:rFonts w:hint="eastAsia" w:ascii="仿宋" w:hAnsi="仿宋" w:eastAsia="仿宋"/>
              </w:rPr>
              <w:t>通过项目的开展完成养殖环节病死畜禽无害化处理，实现降低动物疫病发生危险的目标。</w:t>
            </w:r>
          </w:p>
        </w:tc>
      </w:tr>
    </w:tbl>
    <w:p>
      <w:pPr>
        <w:spacing w:line="14" w:lineRule="exact"/>
        <w:jc w:val="center"/>
        <w:rPr>
          <w:rFonts w:ascii="仿宋" w:hAnsi="仿宋" w:eastAsia="仿宋"/>
          <w:sz w:val="18"/>
        </w:rPr>
      </w:pPr>
      <w:r>
        <w:rPr>
          <w:rFonts w:ascii="仿宋" w:hAnsi="仿宋" w:eastAsia="仿宋"/>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仿宋" w:hAnsi="仿宋" w:eastAsia="仿宋"/>
                <w:b/>
              </w:rPr>
            </w:pPr>
            <w:r>
              <w:rPr>
                <w:rFonts w:hint="eastAsia" w:ascii="仿宋" w:hAnsi="仿宋" w:eastAsia="仿宋"/>
                <w:b/>
              </w:rPr>
              <w:t>一级指标</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二级指标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三级指标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2551"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仿宋" w:hAnsi="仿宋" w:eastAsia="仿宋"/>
              </w:rPr>
            </w:pPr>
            <w:r>
              <w:rPr>
                <w:rFonts w:hint="eastAsia" w:ascii="仿宋" w:hAnsi="仿宋" w:eastAsia="仿宋"/>
              </w:rPr>
              <w:t>产出指标</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管理工作完成率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实现电子平台监管及信息处理完成率。</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文安县病死畜禽集中无害化处理实施方案的通知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工作考核指标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通过实施本项目，病死畜禽无害化处理管理工作在年底考核中达标。</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达标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文安县病死畜禽集中无害化处理实施方案的通知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完成时限</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病死畜禽无害化处理监管完成时限</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12</w:t>
            </w:r>
            <w:r>
              <w:rPr>
                <w:rFonts w:hint="eastAsia" w:ascii="仿宋" w:hAnsi="仿宋" w:eastAsia="仿宋"/>
              </w:rPr>
              <w:t>月份</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文安县病死畜禽集中无害化处理实施方案的通知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成本指标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运行成本</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全年开展运行成本</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4.1</w:t>
            </w:r>
            <w:r>
              <w:rPr>
                <w:rFonts w:hint="eastAsia" w:ascii="仿宋" w:hAnsi="仿宋" w:eastAsia="仿宋"/>
              </w:rPr>
              <w:t>万元</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年初预算及支出计划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 w:hAnsi="仿宋" w:eastAsia="仿宋"/>
              </w:rPr>
            </w:pPr>
            <w:r>
              <w:rPr>
                <w:rFonts w:hint="eastAsia" w:ascii="仿宋" w:hAnsi="仿宋" w:eastAsia="仿宋"/>
              </w:rPr>
              <w:t>效益指标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引导相应行业发展</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避免病死畜禽不规范处理，使得行业在发展规范度上提升改善</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改善</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文安县病死畜禽集中无害化处理实施方案的通知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生态效益指标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减少环境污染</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降低动物疫病发生以及尸体污染环境的风险</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显著</w:t>
            </w:r>
            <w:r>
              <w:rPr>
                <w:rFonts w:ascii="仿宋" w:hAnsi="仿宋" w:eastAsia="仿宋"/>
              </w:rPr>
              <w:t xml:space="preserve"> </w:t>
            </w:r>
            <w:r>
              <w:rPr>
                <w:rFonts w:hint="eastAsia" w:ascii="仿宋" w:hAnsi="仿宋" w:eastAsia="仿宋"/>
              </w:rPr>
              <w:t>降低</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文安县病死畜禽集中无害化处理实施方案的通知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可持续影响指标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受管理行业规范化</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也约束养殖场、屠宰厂规范开展活动</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有效</w:t>
            </w:r>
            <w:r>
              <w:rPr>
                <w:rFonts w:ascii="仿宋" w:hAnsi="仿宋" w:eastAsia="仿宋"/>
              </w:rPr>
              <w:t xml:space="preserve"> </w:t>
            </w:r>
            <w:r>
              <w:rPr>
                <w:rFonts w:hint="eastAsia" w:ascii="仿宋" w:hAnsi="仿宋" w:eastAsia="仿宋"/>
              </w:rPr>
              <w:t>约束</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文安县病死畜禽集中无害化处理实施方案的通知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受益群体满意度</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实施目的群体对项目实施的满意程度</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文安县病死畜禽集中无害化处理实施方案的通知</w:t>
            </w:r>
          </w:p>
        </w:tc>
      </w:tr>
    </w:tbl>
    <w:p>
      <w:pPr>
        <w:spacing w:line="300" w:lineRule="exact"/>
        <w:jc w:val="left"/>
        <w:rPr>
          <w:rFonts w:ascii="仿宋" w:hAnsi="仿宋" w:eastAsia="仿宋"/>
        </w:rPr>
      </w:pPr>
    </w:p>
    <w:p>
      <w:pPr>
        <w:ind w:firstLine="562" w:firstLineChars="200"/>
        <w:jc w:val="left"/>
        <w:rPr>
          <w:rFonts w:hint="eastAsia" w:ascii="仿宋" w:hAnsi="仿宋" w:eastAsia="仿宋"/>
          <w:b/>
          <w:sz w:val="28"/>
        </w:rPr>
      </w:pPr>
      <w:r>
        <w:rPr>
          <w:rFonts w:hint="eastAsia" w:ascii="仿宋" w:hAnsi="仿宋" w:eastAsia="仿宋"/>
          <w:b/>
          <w:sz w:val="28"/>
        </w:rPr>
        <w:t>44、2016年地下水超采蔬菜水肥一体化项目绩效目标表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仿宋" w:hAnsi="仿宋" w:eastAsia="仿宋"/>
                <w:b/>
              </w:rPr>
            </w:pPr>
            <w:r>
              <w:rPr>
                <w:rFonts w:hint="eastAsia" w:ascii="仿宋" w:hAnsi="仿宋" w:eastAsia="仿宋"/>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通过项目的开展完成蔬菜水肥一体化设施的安装，实现蔬菜节水的效果。</w:t>
            </w:r>
          </w:p>
        </w:tc>
      </w:tr>
    </w:tbl>
    <w:p>
      <w:pPr>
        <w:spacing w:line="14" w:lineRule="exact"/>
        <w:jc w:val="center"/>
        <w:rPr>
          <w:rFonts w:ascii="仿宋" w:hAnsi="仿宋" w:eastAsia="仿宋"/>
          <w:sz w:val="18"/>
        </w:rPr>
      </w:pPr>
      <w:r>
        <w:rPr>
          <w:rFonts w:ascii="仿宋" w:hAnsi="仿宋" w:eastAsia="仿宋"/>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仿宋" w:hAnsi="仿宋" w:eastAsia="仿宋"/>
                <w:b/>
              </w:rPr>
            </w:pPr>
            <w:r>
              <w:rPr>
                <w:rFonts w:hint="eastAsia" w:ascii="仿宋" w:hAnsi="仿宋" w:eastAsia="仿宋"/>
                <w:b/>
              </w:rPr>
              <w:t>一级指标</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二级指标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三级指标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2551"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仿宋" w:hAnsi="仿宋" w:eastAsia="仿宋"/>
              </w:rPr>
            </w:pPr>
            <w:r>
              <w:rPr>
                <w:rFonts w:hint="eastAsia" w:ascii="仿宋" w:hAnsi="仿宋" w:eastAsia="仿宋"/>
              </w:rPr>
              <w:t>产出指标</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实施面积</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节水设施实施面积</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5500</w:t>
            </w:r>
            <w:r>
              <w:rPr>
                <w:rFonts w:hint="eastAsia" w:ascii="仿宋" w:hAnsi="仿宋" w:eastAsia="仿宋"/>
              </w:rPr>
              <w:t>亩</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验收合格率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通过验收工程量占总工程量比值</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工作实效</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验收完成时间</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&lt;2017</w:t>
            </w:r>
            <w:r>
              <w:rPr>
                <w:rFonts w:hint="eastAsia" w:ascii="仿宋" w:hAnsi="仿宋" w:eastAsia="仿宋"/>
              </w:rPr>
              <w:t>年</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支付资金时效</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第一笔工程款指出时间</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&lt;5</w:t>
            </w:r>
            <w:r>
              <w:rPr>
                <w:rFonts w:hint="eastAsia" w:ascii="仿宋" w:hAnsi="仿宋" w:eastAsia="仿宋"/>
              </w:rPr>
              <w:t>月</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成本指标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亩成本</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节水项目亩实施成本</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&lt;1500</w:t>
            </w:r>
            <w:r>
              <w:rPr>
                <w:rFonts w:hint="eastAsia" w:ascii="仿宋" w:hAnsi="仿宋" w:eastAsia="仿宋"/>
              </w:rPr>
              <w:t>元</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 w:hAnsi="仿宋" w:eastAsia="仿宋"/>
              </w:rPr>
            </w:pPr>
            <w:r>
              <w:rPr>
                <w:rFonts w:hint="eastAsia" w:ascii="仿宋" w:hAnsi="仿宋" w:eastAsia="仿宋"/>
              </w:rPr>
              <w:t>效益指标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经济效益指标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亩增收益</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比传统种植亩增加收益量</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470</w:t>
            </w:r>
            <w:r>
              <w:rPr>
                <w:rFonts w:hint="eastAsia" w:ascii="仿宋" w:hAnsi="仿宋" w:eastAsia="仿宋"/>
              </w:rPr>
              <w:t>元</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示范带动</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对其他作物节水栽培的示范带动作用。</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有效示范</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生态效益指标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亩节水量</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比传统灌溉亩用水减少量</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200m3</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可持续影响指标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影响时效</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节水示范带动时效</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3</w:t>
            </w:r>
            <w:r>
              <w:rPr>
                <w:rFonts w:hint="eastAsia" w:ascii="仿宋" w:hAnsi="仿宋" w:eastAsia="仿宋"/>
              </w:rPr>
              <w:t>年</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满意度</w:t>
            </w:r>
          </w:p>
          <w:p>
            <w:pPr>
              <w:spacing w:line="300" w:lineRule="exact"/>
              <w:jc w:val="left"/>
              <w:rPr>
                <w:rFonts w:hint="eastAsia" w:ascii="仿宋" w:hAnsi="仿宋" w:eastAsia="仿宋"/>
              </w:rPr>
            </w:pPr>
            <w:r>
              <w:rPr>
                <w:rFonts w:hint="eastAsia" w:ascii="仿宋" w:hAnsi="仿宋" w:eastAsia="仿宋"/>
              </w:rPr>
              <w:t>评分</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对项目实施的满意程度进行综合评分</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80</w:t>
            </w:r>
            <w:r>
              <w:rPr>
                <w:rFonts w:hint="eastAsia" w:ascii="仿宋" w:hAnsi="仿宋" w:eastAsia="仿宋"/>
              </w:rPr>
              <w:t>分</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验收报告</w:t>
            </w:r>
          </w:p>
        </w:tc>
      </w:tr>
    </w:tbl>
    <w:p>
      <w:pPr>
        <w:spacing w:line="300" w:lineRule="exact"/>
        <w:jc w:val="left"/>
        <w:rPr>
          <w:rFonts w:ascii="仿宋" w:hAnsi="仿宋" w:eastAsia="仿宋"/>
        </w:rPr>
      </w:pPr>
    </w:p>
    <w:p>
      <w:pPr>
        <w:ind w:firstLine="562" w:firstLineChars="200"/>
        <w:jc w:val="left"/>
        <w:rPr>
          <w:rFonts w:hint="eastAsia" w:ascii="仿宋" w:hAnsi="仿宋" w:eastAsia="仿宋"/>
          <w:b/>
          <w:sz w:val="28"/>
        </w:rPr>
      </w:pPr>
      <w:r>
        <w:rPr>
          <w:rFonts w:hint="eastAsia" w:ascii="仿宋" w:hAnsi="仿宋" w:eastAsia="仿宋"/>
          <w:b/>
          <w:sz w:val="28"/>
        </w:rPr>
        <w:t>45、提前下达2021年地下水超采综合治理省级补助资金（旱作雨养种植资金）绩效目标表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仿宋" w:hAnsi="仿宋" w:eastAsia="仿宋"/>
                <w:b/>
              </w:rPr>
            </w:pPr>
            <w:r>
              <w:rPr>
                <w:rFonts w:hint="eastAsia" w:ascii="仿宋" w:hAnsi="仿宋" w:eastAsia="仿宋"/>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全年完成</w:t>
            </w:r>
            <w:r>
              <w:rPr>
                <w:rFonts w:ascii="仿宋" w:hAnsi="仿宋" w:eastAsia="仿宋"/>
              </w:rPr>
              <w:t>6000</w:t>
            </w:r>
            <w:r>
              <w:rPr>
                <w:rFonts w:hint="eastAsia" w:ascii="仿宋" w:hAnsi="仿宋" w:eastAsia="仿宋"/>
              </w:rPr>
              <w:t>亩旱作雨养补贴任务，降低地下水采用数量。</w:t>
            </w:r>
          </w:p>
        </w:tc>
      </w:tr>
    </w:tbl>
    <w:p>
      <w:pPr>
        <w:spacing w:line="14" w:lineRule="exact"/>
        <w:jc w:val="center"/>
        <w:rPr>
          <w:rFonts w:ascii="仿宋" w:hAnsi="仿宋" w:eastAsia="仿宋"/>
          <w:sz w:val="18"/>
        </w:rPr>
      </w:pPr>
      <w:r>
        <w:rPr>
          <w:rFonts w:ascii="仿宋" w:hAnsi="仿宋" w:eastAsia="仿宋"/>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仿宋" w:hAnsi="仿宋" w:eastAsia="仿宋"/>
                <w:b/>
              </w:rPr>
            </w:pPr>
            <w:r>
              <w:rPr>
                <w:rFonts w:hint="eastAsia" w:ascii="仿宋" w:hAnsi="仿宋" w:eastAsia="仿宋"/>
                <w:b/>
              </w:rPr>
              <w:t>一级指标</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二级指标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三级指标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2551"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仿宋" w:hAnsi="仿宋" w:eastAsia="仿宋"/>
              </w:rPr>
            </w:pPr>
            <w:r>
              <w:rPr>
                <w:rFonts w:hint="eastAsia" w:ascii="仿宋" w:hAnsi="仿宋" w:eastAsia="仿宋"/>
              </w:rPr>
              <w:t>产出指标</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旱作雨养地块面积</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旱作雨养地块面积</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6000</w:t>
            </w:r>
            <w:r>
              <w:rPr>
                <w:rFonts w:hint="eastAsia" w:ascii="仿宋" w:hAnsi="仿宋" w:eastAsia="仿宋"/>
              </w:rPr>
              <w:t>亩</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旱作雨养种植实施方案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验收合格率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旱作雨养验收通过率</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90%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旱作雨养种植实施方案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准时完成率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旱作雨养地块建设通过时间</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12</w:t>
            </w:r>
            <w:r>
              <w:rPr>
                <w:rFonts w:hint="eastAsia" w:ascii="仿宋" w:hAnsi="仿宋" w:eastAsia="仿宋"/>
              </w:rPr>
              <w:t>月份</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旱作雨养种植实施方案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年度资金执行率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旱作雨养补贴资金支出率</w:t>
            </w:r>
          </w:p>
        </w:tc>
        <w:tc>
          <w:tcPr>
            <w:tcW w:w="2551" w:type="dxa"/>
            <w:shd w:val="clear" w:color="auto" w:fill="auto"/>
            <w:vAlign w:val="center"/>
          </w:tcPr>
          <w:p>
            <w:pPr>
              <w:spacing w:line="300" w:lineRule="exact"/>
              <w:jc w:val="left"/>
              <w:rPr>
                <w:rFonts w:hint="eastAsia"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旱作雨养种植实施方案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成本指标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补贴成本控制</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旱作雨养补贴金额控制</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235.5</w:t>
            </w:r>
            <w:r>
              <w:rPr>
                <w:rFonts w:hint="eastAsia" w:ascii="仿宋" w:hAnsi="仿宋" w:eastAsia="仿宋"/>
              </w:rPr>
              <w:t>万元</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旱作雨养种植实施方案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 w:hAnsi="仿宋" w:eastAsia="仿宋"/>
              </w:rPr>
            </w:pPr>
            <w:r>
              <w:rPr>
                <w:rFonts w:hint="eastAsia" w:ascii="仿宋" w:hAnsi="仿宋" w:eastAsia="仿宋"/>
              </w:rPr>
              <w:t>效益指标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经济效益指标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种植农户补贴</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旱作雨养种植对农户经济收入是否有影响</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不影响</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旱作雨养种植实施方案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生态效益指标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地下水使用量</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是否减少地下水使用量</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显著降低</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旱作雨养种植实施方案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生态效益指标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化肥使用量增幅</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降低化肥使用对地块污染降低</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显著降低</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旱作雨养种植实施方案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可持续影响指标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提升耕地地力保护意识</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通过实施旱作雨养及政策宣讲，提升农民耕地地力保护意识</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提高</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旱作雨养种植实施方案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补贴群体满意度</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旱作雨养种植群体满意度</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调查问卷</w:t>
            </w:r>
          </w:p>
        </w:tc>
      </w:tr>
    </w:tbl>
    <w:p>
      <w:pPr>
        <w:spacing w:line="300" w:lineRule="exact"/>
        <w:jc w:val="left"/>
        <w:rPr>
          <w:rFonts w:ascii="仿宋" w:hAnsi="仿宋" w:eastAsia="仿宋"/>
        </w:rPr>
      </w:pPr>
    </w:p>
    <w:p>
      <w:pPr>
        <w:ind w:firstLine="562" w:firstLineChars="200"/>
        <w:jc w:val="left"/>
        <w:rPr>
          <w:rFonts w:hint="eastAsia" w:ascii="仿宋" w:hAnsi="仿宋" w:eastAsia="仿宋"/>
          <w:b/>
          <w:sz w:val="28"/>
        </w:rPr>
      </w:pPr>
      <w:r>
        <w:rPr>
          <w:rFonts w:hint="eastAsia" w:ascii="仿宋" w:hAnsi="仿宋" w:eastAsia="仿宋"/>
          <w:b/>
          <w:sz w:val="28"/>
        </w:rPr>
        <w:t>46、2021年屠宰检疫经费绩效目标表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仿宋" w:hAnsi="仿宋" w:eastAsia="仿宋"/>
                <w:b/>
              </w:rPr>
            </w:pPr>
            <w:r>
              <w:rPr>
                <w:rFonts w:hint="eastAsia" w:ascii="仿宋" w:hAnsi="仿宋" w:eastAsia="仿宋"/>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完成</w:t>
            </w:r>
            <w:r>
              <w:rPr>
                <w:rFonts w:ascii="仿宋" w:hAnsi="仿宋" w:eastAsia="仿宋"/>
              </w:rPr>
              <w:t>2021</w:t>
            </w:r>
            <w:r>
              <w:rPr>
                <w:rFonts w:hint="eastAsia" w:ascii="仿宋" w:hAnsi="仿宋" w:eastAsia="仿宋"/>
              </w:rPr>
              <w:t>年屠宰检疫工作，经屠宰检疫合格动物产品出具《动物检疫合格证明》，保障屠宰动物产品检疫安全。</w:t>
            </w:r>
          </w:p>
        </w:tc>
      </w:tr>
    </w:tbl>
    <w:p>
      <w:pPr>
        <w:spacing w:line="14" w:lineRule="exact"/>
        <w:jc w:val="center"/>
        <w:rPr>
          <w:rFonts w:ascii="仿宋" w:hAnsi="仿宋" w:eastAsia="仿宋"/>
          <w:sz w:val="18"/>
        </w:rPr>
      </w:pPr>
      <w:r>
        <w:rPr>
          <w:rFonts w:ascii="仿宋" w:hAnsi="仿宋" w:eastAsia="仿宋"/>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仿宋" w:hAnsi="仿宋" w:eastAsia="仿宋"/>
                <w:b/>
              </w:rPr>
            </w:pPr>
            <w:r>
              <w:rPr>
                <w:rFonts w:hint="eastAsia" w:ascii="仿宋" w:hAnsi="仿宋" w:eastAsia="仿宋"/>
                <w:b/>
              </w:rPr>
              <w:t>一级指标</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二级指标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三级指标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2551"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仿宋" w:hAnsi="仿宋" w:eastAsia="仿宋"/>
              </w:rPr>
            </w:pPr>
            <w:r>
              <w:rPr>
                <w:rFonts w:hint="eastAsia" w:ascii="仿宋" w:hAnsi="仿宋" w:eastAsia="仿宋"/>
              </w:rPr>
              <w:t>产出指标</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管理工作完成率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申报检疫后屠宰检疫工作完成率。</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农业部《动物检疫管理办法》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工作考核指标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屠宰检疫管理工作在年底考核中达标。</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是</w:t>
            </w:r>
            <w:r>
              <w:rPr>
                <w:rFonts w:ascii="仿宋" w:hAnsi="仿宋" w:eastAsia="仿宋"/>
              </w:rPr>
              <w:t>/</w:t>
            </w:r>
            <w:r>
              <w:rPr>
                <w:rFonts w:hint="eastAsia" w:ascii="仿宋" w:hAnsi="仿宋" w:eastAsia="仿宋"/>
              </w:rPr>
              <w:t>否</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农业部《动物检疫管理办法》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完成时限</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瘦肉精监管工作完成时限</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12</w:t>
            </w:r>
            <w:r>
              <w:rPr>
                <w:rFonts w:hint="eastAsia" w:ascii="仿宋" w:hAnsi="仿宋" w:eastAsia="仿宋"/>
              </w:rPr>
              <w:t>月份</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农业部《动物检疫管理办法》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成本指标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运行成本</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全年开展运行成本</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4.1</w:t>
            </w:r>
            <w:r>
              <w:rPr>
                <w:rFonts w:hint="eastAsia" w:ascii="仿宋" w:hAnsi="仿宋" w:eastAsia="仿宋"/>
              </w:rPr>
              <w:t>万元</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 w:hAnsi="仿宋" w:eastAsia="仿宋"/>
              </w:rPr>
            </w:pPr>
            <w:r>
              <w:rPr>
                <w:rFonts w:hint="eastAsia" w:ascii="仿宋" w:hAnsi="仿宋" w:eastAsia="仿宋"/>
              </w:rPr>
              <w:t>效益指标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引导相应行业发展</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避免屠宰厂检疫不合格产品出厂，保障经检疫动物产品安全。</w:t>
            </w:r>
            <w:r>
              <w:rPr>
                <w:rFonts w:ascii="仿宋" w:hAnsi="仿宋" w:eastAsia="仿宋"/>
              </w:rPr>
              <w:tab/>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保障安全</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农业部《动物检疫管理办法》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可持续影响指标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受管理行业规范化</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促进屠宰厂规范开展屠宰活动。</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有效规范化</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农业部《动物检疫管理办法》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受益群体对项目实施情况满意度</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受益群体对项目实施的满意程度。</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调查问卷</w:t>
            </w:r>
          </w:p>
        </w:tc>
      </w:tr>
    </w:tbl>
    <w:p>
      <w:pPr>
        <w:spacing w:line="300" w:lineRule="exact"/>
        <w:jc w:val="left"/>
        <w:rPr>
          <w:rFonts w:ascii="仿宋" w:hAnsi="仿宋" w:eastAsia="仿宋"/>
        </w:rPr>
      </w:pPr>
    </w:p>
    <w:p>
      <w:pPr>
        <w:ind w:firstLine="562" w:firstLineChars="200"/>
        <w:jc w:val="left"/>
        <w:rPr>
          <w:rFonts w:hint="eastAsia" w:ascii="仿宋" w:hAnsi="仿宋" w:eastAsia="仿宋"/>
          <w:b/>
          <w:sz w:val="28"/>
        </w:rPr>
      </w:pPr>
      <w:r>
        <w:rPr>
          <w:rFonts w:hint="eastAsia" w:ascii="仿宋" w:hAnsi="仿宋" w:eastAsia="仿宋"/>
          <w:b/>
          <w:sz w:val="28"/>
        </w:rPr>
        <w:t>47、2021年动物疫情监测经费绩效目标表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仿宋" w:hAnsi="仿宋" w:eastAsia="仿宋"/>
                <w:b/>
              </w:rPr>
            </w:pPr>
            <w:r>
              <w:rPr>
                <w:rFonts w:hint="eastAsia" w:ascii="仿宋" w:hAnsi="仿宋" w:eastAsia="仿宋"/>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通过项目的开展实行动物疫情监测，避免县域内发生重大动物疫情，保障养殖业健康发展。</w:t>
            </w:r>
          </w:p>
          <w:p>
            <w:pPr>
              <w:spacing w:line="300" w:lineRule="exact"/>
              <w:jc w:val="left"/>
              <w:rPr>
                <w:rFonts w:ascii="仿宋" w:hAnsi="仿宋" w:eastAsia="仿宋"/>
              </w:rPr>
            </w:pPr>
            <w:r>
              <w:rPr>
                <w:rFonts w:ascii="仿宋" w:hAnsi="仿宋" w:eastAsia="仿宋"/>
              </w:rPr>
              <w:t>2.</w:t>
            </w:r>
            <w:r>
              <w:rPr>
                <w:rFonts w:hint="eastAsia" w:ascii="仿宋" w:hAnsi="仿宋" w:eastAsia="仿宋"/>
              </w:rPr>
              <w:t>通过项目的开展，重大动物疫病免疫抗体保持较高水平，避免县域内发生重大动物疫情。</w:t>
            </w:r>
          </w:p>
        </w:tc>
      </w:tr>
    </w:tbl>
    <w:p>
      <w:pPr>
        <w:spacing w:line="14" w:lineRule="exact"/>
        <w:jc w:val="center"/>
        <w:rPr>
          <w:rFonts w:ascii="仿宋" w:hAnsi="仿宋" w:eastAsia="仿宋"/>
          <w:sz w:val="18"/>
        </w:rPr>
      </w:pPr>
      <w:r>
        <w:rPr>
          <w:rFonts w:ascii="仿宋" w:hAnsi="仿宋" w:eastAsia="仿宋"/>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仿宋" w:hAnsi="仿宋" w:eastAsia="仿宋"/>
                <w:b/>
              </w:rPr>
            </w:pPr>
            <w:r>
              <w:rPr>
                <w:rFonts w:hint="eastAsia" w:ascii="仿宋" w:hAnsi="仿宋" w:eastAsia="仿宋"/>
                <w:b/>
              </w:rPr>
              <w:t>一级指标</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二级指标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三级指标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2551"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仿宋" w:hAnsi="仿宋" w:eastAsia="仿宋"/>
              </w:rPr>
            </w:pPr>
            <w:r>
              <w:rPr>
                <w:rFonts w:hint="eastAsia" w:ascii="仿宋" w:hAnsi="仿宋" w:eastAsia="仿宋"/>
              </w:rPr>
              <w:t>产出指标</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动物疫情监测任务完成数</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全年完成疫情监测管理任务数</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个</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《中华人民共和国动物防疫法》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考核指标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动物疫情监测工作在年底考核中是否达标。</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是</w:t>
            </w:r>
            <w:r>
              <w:rPr>
                <w:rFonts w:ascii="仿宋" w:hAnsi="仿宋" w:eastAsia="仿宋"/>
              </w:rPr>
              <w:t>/</w:t>
            </w:r>
            <w:r>
              <w:rPr>
                <w:rFonts w:hint="eastAsia" w:ascii="仿宋" w:hAnsi="仿宋" w:eastAsia="仿宋"/>
              </w:rPr>
              <w:t>否</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《中华人民共和国动物防疫法》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完成时限</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本年度动物强制免疫工作实施完成时限。</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12</w:t>
            </w:r>
            <w:r>
              <w:rPr>
                <w:rFonts w:hint="eastAsia" w:ascii="仿宋" w:hAnsi="仿宋" w:eastAsia="仿宋"/>
              </w:rPr>
              <w:t>月份</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《中华人民共和国动物防疫法》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年度动物疫情监测工作及时率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年度动物疫情监测工作实施的及时率</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《中华人民共和国动物防疫法》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成本指标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运行成本</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全年开展运行成本</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4.1</w:t>
            </w:r>
            <w:r>
              <w:rPr>
                <w:rFonts w:hint="eastAsia" w:ascii="仿宋" w:hAnsi="仿宋" w:eastAsia="仿宋"/>
              </w:rPr>
              <w:t>万元</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 w:hAnsi="仿宋" w:eastAsia="仿宋"/>
              </w:rPr>
            </w:pPr>
            <w:r>
              <w:rPr>
                <w:rFonts w:hint="eastAsia" w:ascii="仿宋" w:hAnsi="仿宋" w:eastAsia="仿宋"/>
              </w:rPr>
              <w:t>效益指标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引导相应行业发展</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通过开展年度应免动物强制免疫工作，使得养殖行业健康发展。</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健康</w:t>
            </w:r>
            <w:r>
              <w:rPr>
                <w:rFonts w:ascii="仿宋" w:hAnsi="仿宋" w:eastAsia="仿宋"/>
              </w:rPr>
              <w:t xml:space="preserve"> </w:t>
            </w:r>
            <w:r>
              <w:rPr>
                <w:rFonts w:hint="eastAsia" w:ascii="仿宋" w:hAnsi="仿宋" w:eastAsia="仿宋"/>
              </w:rPr>
              <w:t>发展</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《中华人民共和国动物防疫法》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可持续影响指标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受管理行业规范化</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通过开展工作，相对应的养殖行业是否规范、平稳运转</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是</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《中华人民共和国动物防疫法》</w:t>
            </w:r>
          </w:p>
        </w:tc>
      </w:tr>
    </w:tbl>
    <w:p>
      <w:pPr>
        <w:spacing w:line="300" w:lineRule="exact"/>
        <w:jc w:val="left"/>
        <w:rPr>
          <w:rFonts w:ascii="仿宋" w:hAnsi="仿宋" w:eastAsia="仿宋"/>
        </w:rPr>
      </w:pPr>
    </w:p>
    <w:p>
      <w:pPr>
        <w:ind w:firstLine="562" w:firstLineChars="200"/>
        <w:jc w:val="left"/>
        <w:rPr>
          <w:rFonts w:hint="eastAsia" w:ascii="仿宋" w:hAnsi="仿宋" w:eastAsia="仿宋"/>
          <w:b/>
          <w:sz w:val="28"/>
        </w:rPr>
      </w:pPr>
      <w:r>
        <w:rPr>
          <w:rFonts w:hint="eastAsia" w:ascii="仿宋" w:hAnsi="仿宋" w:eastAsia="仿宋"/>
          <w:b/>
          <w:sz w:val="28"/>
        </w:rPr>
        <w:t>48、农机购置补贴绩效目标表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仿宋" w:hAnsi="仿宋" w:eastAsia="仿宋"/>
                <w:b/>
              </w:rPr>
            </w:pPr>
            <w:r>
              <w:rPr>
                <w:rFonts w:hint="eastAsia" w:ascii="仿宋" w:hAnsi="仿宋" w:eastAsia="仿宋"/>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通过项目实施，推进农业机械化进程，提高农业综合生产能力，促进农业增产增效、农民节本增收。</w:t>
            </w:r>
          </w:p>
          <w:p>
            <w:pPr>
              <w:spacing w:line="300" w:lineRule="exact"/>
              <w:jc w:val="left"/>
              <w:rPr>
                <w:rFonts w:ascii="仿宋" w:hAnsi="仿宋" w:eastAsia="仿宋"/>
              </w:rPr>
            </w:pPr>
            <w:r>
              <w:rPr>
                <w:rFonts w:ascii="仿宋" w:hAnsi="仿宋" w:eastAsia="仿宋"/>
              </w:rPr>
              <w:t>2.</w:t>
            </w:r>
            <w:r>
              <w:rPr>
                <w:rFonts w:hint="eastAsia" w:ascii="仿宋" w:hAnsi="仿宋" w:eastAsia="仿宋"/>
              </w:rPr>
              <w:t>补贴机具数</w:t>
            </w:r>
            <w:r>
              <w:rPr>
                <w:rFonts w:ascii="仿宋" w:hAnsi="仿宋" w:eastAsia="仿宋"/>
              </w:rPr>
              <w:t>276/</w:t>
            </w:r>
            <w:r>
              <w:rPr>
                <w:rFonts w:hint="eastAsia" w:ascii="仿宋" w:hAnsi="仿宋" w:eastAsia="仿宋"/>
              </w:rPr>
              <w:t>台套以上，农机补贴年度资金登记率≥</w:t>
            </w:r>
            <w:r>
              <w:rPr>
                <w:rFonts w:ascii="仿宋" w:hAnsi="仿宋" w:eastAsia="仿宋"/>
              </w:rPr>
              <w:t>95%</w:t>
            </w:r>
            <w:r>
              <w:rPr>
                <w:rFonts w:hint="eastAsia" w:ascii="仿宋" w:hAnsi="仿宋" w:eastAsia="仿宋"/>
              </w:rPr>
              <w:t>以上</w:t>
            </w:r>
          </w:p>
        </w:tc>
      </w:tr>
    </w:tbl>
    <w:p>
      <w:pPr>
        <w:spacing w:line="14" w:lineRule="exact"/>
        <w:jc w:val="center"/>
        <w:rPr>
          <w:rFonts w:ascii="仿宋" w:hAnsi="仿宋" w:eastAsia="仿宋"/>
          <w:sz w:val="18"/>
        </w:rPr>
      </w:pPr>
      <w:r>
        <w:rPr>
          <w:rFonts w:ascii="仿宋" w:hAnsi="仿宋" w:eastAsia="仿宋"/>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仿宋" w:hAnsi="仿宋" w:eastAsia="仿宋"/>
                <w:b/>
              </w:rPr>
            </w:pPr>
            <w:r>
              <w:rPr>
                <w:rFonts w:hint="eastAsia" w:ascii="仿宋" w:hAnsi="仿宋" w:eastAsia="仿宋"/>
                <w:b/>
              </w:rPr>
              <w:t>一级指标</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二级指标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三级指标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2551"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仿宋" w:hAnsi="仿宋" w:eastAsia="仿宋"/>
              </w:rPr>
            </w:pPr>
            <w:r>
              <w:rPr>
                <w:rFonts w:hint="eastAsia" w:ascii="仿宋" w:hAnsi="仿宋" w:eastAsia="仿宋"/>
              </w:rPr>
              <w:t>产出指标</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补贴机具数</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276</w:t>
            </w:r>
            <w:r>
              <w:rPr>
                <w:rFonts w:hint="eastAsia" w:ascii="仿宋" w:hAnsi="仿宋" w:eastAsia="仿宋"/>
              </w:rPr>
              <w:t>台套</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文安县农机购置补贴实施方案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农机具录入</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农机具录入准确率</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文安县农机购置补贴实施方案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农机购置补贴完成时效</w:t>
            </w:r>
          </w:p>
        </w:tc>
        <w:tc>
          <w:tcPr>
            <w:tcW w:w="2835" w:type="dxa"/>
            <w:shd w:val="clear" w:color="auto" w:fill="auto"/>
            <w:vAlign w:val="center"/>
          </w:tcPr>
          <w:p>
            <w:pPr>
              <w:spacing w:line="300" w:lineRule="exact"/>
              <w:jc w:val="left"/>
              <w:rPr>
                <w:rFonts w:hint="eastAsia" w:ascii="仿宋" w:hAnsi="仿宋" w:eastAsia="仿宋"/>
              </w:rPr>
            </w:pPr>
            <w:r>
              <w:rPr>
                <w:rFonts w:ascii="仿宋" w:hAnsi="仿宋" w:eastAsia="仿宋"/>
              </w:rPr>
              <w:t>2021</w:t>
            </w:r>
            <w:r>
              <w:rPr>
                <w:rFonts w:hint="eastAsia" w:ascii="仿宋" w:hAnsi="仿宋" w:eastAsia="仿宋"/>
              </w:rPr>
              <w:t>年是否完成率</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文安县农机购置补贴实施方案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成本指标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人均发放水平</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人均发放水平</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规定范围内</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文安县农机购置补贴实施方案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 w:hAnsi="仿宋" w:eastAsia="仿宋"/>
              </w:rPr>
            </w:pPr>
            <w:r>
              <w:rPr>
                <w:rFonts w:hint="eastAsia" w:ascii="仿宋" w:hAnsi="仿宋" w:eastAsia="仿宋"/>
              </w:rPr>
              <w:t>效益指标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经济效益指标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提高农民收入</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是否提升</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得到提升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文安县农机购置补贴实施方案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粮食综合生产力</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是否提升</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得到提升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文安县农机购置补贴实施方案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直接受益农户</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农机购置补贴直接受益农户数</w:t>
            </w:r>
          </w:p>
        </w:tc>
        <w:tc>
          <w:tcPr>
            <w:tcW w:w="2551" w:type="dxa"/>
            <w:shd w:val="clear" w:color="auto" w:fill="auto"/>
            <w:vAlign w:val="center"/>
          </w:tcPr>
          <w:p>
            <w:pPr>
              <w:spacing w:line="300" w:lineRule="exact"/>
              <w:jc w:val="left"/>
              <w:rPr>
                <w:rFonts w:hint="eastAsia" w:ascii="仿宋" w:hAnsi="仿宋" w:eastAsia="仿宋"/>
              </w:rPr>
            </w:pPr>
            <w:r>
              <w:rPr>
                <w:rFonts w:ascii="仿宋" w:hAnsi="仿宋" w:eastAsia="仿宋"/>
              </w:rPr>
              <w:t>150</w:t>
            </w:r>
            <w:r>
              <w:rPr>
                <w:rFonts w:hint="eastAsia" w:ascii="仿宋" w:hAnsi="仿宋" w:eastAsia="仿宋"/>
              </w:rPr>
              <w:t>户</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文安县农机购置补贴实施方案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生态效益指标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降低环境污染</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是否提高秸秆综合利用</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降低污染</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文安县农机购置补贴实施方案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可持续影响指标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农机具使用年限</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农机具使用年限</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3</w:t>
            </w:r>
            <w:r>
              <w:rPr>
                <w:rFonts w:hint="eastAsia" w:ascii="仿宋" w:hAnsi="仿宋" w:eastAsia="仿宋"/>
              </w:rPr>
              <w:t>年</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文安县农机购置补贴实施方案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农户对农机购置补贴项目满意程度</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通过项目的实施，争取让受益群体对项目实施的满意度</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文安县农机购置补贴实施方案</w:t>
            </w:r>
          </w:p>
        </w:tc>
      </w:tr>
    </w:tbl>
    <w:p>
      <w:pPr>
        <w:spacing w:line="300" w:lineRule="exact"/>
        <w:jc w:val="left"/>
        <w:rPr>
          <w:rFonts w:ascii="仿宋" w:hAnsi="仿宋" w:eastAsia="仿宋"/>
        </w:rPr>
      </w:pPr>
    </w:p>
    <w:p>
      <w:pPr>
        <w:ind w:firstLine="562" w:firstLineChars="200"/>
        <w:jc w:val="left"/>
        <w:rPr>
          <w:rFonts w:hint="eastAsia" w:ascii="仿宋" w:hAnsi="仿宋" w:eastAsia="仿宋"/>
          <w:b/>
          <w:sz w:val="28"/>
        </w:rPr>
      </w:pPr>
      <w:r>
        <w:rPr>
          <w:rFonts w:hint="eastAsia" w:ascii="仿宋" w:hAnsi="仿宋" w:eastAsia="仿宋"/>
          <w:b/>
          <w:sz w:val="28"/>
        </w:rPr>
        <w:t>49、2021年兽医实验室升级改造资金绩效目标表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仿宋" w:hAnsi="仿宋" w:eastAsia="仿宋"/>
                <w:b/>
              </w:rPr>
            </w:pPr>
            <w:r>
              <w:rPr>
                <w:rFonts w:hint="eastAsia" w:ascii="仿宋" w:hAnsi="仿宋" w:eastAsia="仿宋"/>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通过对实验室实验用房进行升级改造，使我县兽医实验室符合相关要求，符合省级验收标准，提高动物检病害测能力。</w:t>
            </w:r>
          </w:p>
        </w:tc>
      </w:tr>
    </w:tbl>
    <w:p>
      <w:pPr>
        <w:spacing w:line="14" w:lineRule="exact"/>
        <w:jc w:val="center"/>
        <w:rPr>
          <w:rFonts w:ascii="仿宋" w:hAnsi="仿宋" w:eastAsia="仿宋"/>
          <w:sz w:val="18"/>
        </w:rPr>
      </w:pPr>
      <w:r>
        <w:rPr>
          <w:rFonts w:ascii="仿宋" w:hAnsi="仿宋" w:eastAsia="仿宋"/>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仿宋" w:hAnsi="仿宋" w:eastAsia="仿宋"/>
                <w:b/>
              </w:rPr>
            </w:pPr>
            <w:r>
              <w:rPr>
                <w:rFonts w:hint="eastAsia" w:ascii="仿宋" w:hAnsi="仿宋" w:eastAsia="仿宋"/>
                <w:b/>
              </w:rPr>
              <w:t>一级指标</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二级指标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三级指标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2551"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仿宋" w:hAnsi="仿宋" w:eastAsia="仿宋"/>
              </w:rPr>
            </w:pPr>
            <w:r>
              <w:rPr>
                <w:rFonts w:hint="eastAsia" w:ascii="仿宋" w:hAnsi="仿宋" w:eastAsia="仿宋"/>
              </w:rPr>
              <w:t>产出指标</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改造数量</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兽医实验室改造数量</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个</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河北省畜牧兽医局关于开展全省兽医系统实验室考核验收（复查换证）工作的通知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项目验收合格率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兽医实验室升级改造验收合格率</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河北省畜牧兽医局关于开展全省兽医系统实验室考核验收（复查换证）工作的通知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项目（工程）完成及时率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按照项目实施计划及时完成的工程量占全部工程建设量的比例</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河北省畜牧兽医局关于开展全省兽医系统实验室考核验收（复查换证）工作的通知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资金拨付时限</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资金支出时限</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&lt;12</w:t>
            </w:r>
            <w:r>
              <w:rPr>
                <w:rFonts w:hint="eastAsia" w:ascii="仿宋" w:hAnsi="仿宋" w:eastAsia="仿宋"/>
              </w:rPr>
              <w:t>月份</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预算安排和支出计划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成本指标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项目成本控制</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是否超出项目单价或总价预算控制数</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&lt;86.5</w:t>
            </w:r>
            <w:r>
              <w:rPr>
                <w:rFonts w:hint="eastAsia" w:ascii="仿宋" w:hAnsi="仿宋" w:eastAsia="仿宋"/>
              </w:rPr>
              <w:t>万元</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河北省畜牧兽医局关于开展全省兽医系统实验室考核验收（复查换证）工作的通知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 w:hAnsi="仿宋" w:eastAsia="仿宋"/>
              </w:rPr>
            </w:pPr>
            <w:r>
              <w:rPr>
                <w:rFonts w:hint="eastAsia" w:ascii="仿宋" w:hAnsi="仿宋" w:eastAsia="仿宋"/>
              </w:rPr>
              <w:t>效益指标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经济效益指标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带动行业增收</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通过开展项目建设，健全检测项目，提高动物成活率，是否使养殖户增产增收。</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增产</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冀重防指【</w:t>
            </w:r>
            <w:r>
              <w:rPr>
                <w:rFonts w:ascii="仿宋" w:hAnsi="仿宋" w:eastAsia="仿宋"/>
              </w:rPr>
              <w:t>2019</w:t>
            </w:r>
            <w:r>
              <w:rPr>
                <w:rFonts w:hint="eastAsia" w:ascii="仿宋" w:hAnsi="仿宋" w:eastAsia="仿宋"/>
              </w:rPr>
              <w:t>】</w:t>
            </w:r>
            <w:r>
              <w:rPr>
                <w:rFonts w:ascii="仿宋" w:hAnsi="仿宋" w:eastAsia="仿宋"/>
              </w:rPr>
              <w:t>5</w:t>
            </w:r>
            <w:r>
              <w:rPr>
                <w:rFonts w:hint="eastAsia" w:ascii="仿宋" w:hAnsi="仿宋" w:eastAsia="仿宋"/>
              </w:rPr>
              <w:t>号河北省防治重大动物疫病指挥部关于印发《非洲猪瘟精准防控十条规定》的通知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引导相应行业发展</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通过开展项目建设，使得行业在发展先进性上有无提升改善</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显著提升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冀重防指【</w:t>
            </w:r>
            <w:r>
              <w:rPr>
                <w:rFonts w:ascii="仿宋" w:hAnsi="仿宋" w:eastAsia="仿宋"/>
              </w:rPr>
              <w:t>2019</w:t>
            </w:r>
            <w:r>
              <w:rPr>
                <w:rFonts w:hint="eastAsia" w:ascii="仿宋" w:hAnsi="仿宋" w:eastAsia="仿宋"/>
              </w:rPr>
              <w:t>】</w:t>
            </w:r>
            <w:r>
              <w:rPr>
                <w:rFonts w:ascii="仿宋" w:hAnsi="仿宋" w:eastAsia="仿宋"/>
              </w:rPr>
              <w:t>5</w:t>
            </w:r>
            <w:r>
              <w:rPr>
                <w:rFonts w:hint="eastAsia" w:ascii="仿宋" w:hAnsi="仿宋" w:eastAsia="仿宋"/>
              </w:rPr>
              <w:t>号河北省防治重大动物疫病指挥部关于印发《非洲猪瘟精准防控十条规定》的通知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可持续影响指标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受管理行业规范化</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通过开展本项目，建立健全检测手段，对非洲猪瘟防控是否规范、平稳运转</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是</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冀重防指【</w:t>
            </w:r>
            <w:r>
              <w:rPr>
                <w:rFonts w:ascii="仿宋" w:hAnsi="仿宋" w:eastAsia="仿宋"/>
              </w:rPr>
              <w:t>2019</w:t>
            </w:r>
            <w:r>
              <w:rPr>
                <w:rFonts w:hint="eastAsia" w:ascii="仿宋" w:hAnsi="仿宋" w:eastAsia="仿宋"/>
              </w:rPr>
              <w:t>】</w:t>
            </w:r>
            <w:r>
              <w:rPr>
                <w:rFonts w:ascii="仿宋" w:hAnsi="仿宋" w:eastAsia="仿宋"/>
              </w:rPr>
              <w:t>5</w:t>
            </w:r>
            <w:r>
              <w:rPr>
                <w:rFonts w:hint="eastAsia" w:ascii="仿宋" w:hAnsi="仿宋" w:eastAsia="仿宋"/>
              </w:rPr>
              <w:t>号河北省防治重大动物疫病指挥部关于印发《非洲猪瘟精准防控十条规定》的通知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检测人员满意度</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保障检测工作开展满意度</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群众对项目实施情况满意度</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通过项目的实施，争取让群众对项目实施的满意度达到</w:t>
            </w:r>
            <w:r>
              <w:rPr>
                <w:rFonts w:ascii="仿宋" w:hAnsi="仿宋" w:eastAsia="仿宋"/>
              </w:rPr>
              <w:t>90%</w:t>
            </w:r>
            <w:r>
              <w:rPr>
                <w:rFonts w:hint="eastAsia" w:ascii="仿宋" w:hAnsi="仿宋" w:eastAsia="仿宋"/>
              </w:rPr>
              <w:t>以上</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调查问卷</w:t>
            </w:r>
          </w:p>
        </w:tc>
      </w:tr>
    </w:tbl>
    <w:p>
      <w:pPr>
        <w:spacing w:line="300" w:lineRule="exact"/>
        <w:jc w:val="left"/>
        <w:rPr>
          <w:rFonts w:ascii="仿宋" w:hAnsi="仿宋" w:eastAsia="仿宋"/>
        </w:rPr>
      </w:pPr>
    </w:p>
    <w:p>
      <w:pPr>
        <w:ind w:firstLine="562" w:firstLineChars="200"/>
        <w:jc w:val="left"/>
        <w:rPr>
          <w:rFonts w:hint="eastAsia" w:ascii="仿宋" w:hAnsi="仿宋" w:eastAsia="仿宋"/>
          <w:b/>
          <w:sz w:val="28"/>
        </w:rPr>
      </w:pPr>
      <w:r>
        <w:rPr>
          <w:rFonts w:hint="eastAsia" w:ascii="仿宋" w:hAnsi="仿宋" w:eastAsia="仿宋"/>
          <w:b/>
          <w:sz w:val="28"/>
        </w:rPr>
        <w:t>50、2018年村庄亮化项目（质保金）绩效目标表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仿宋" w:hAnsi="仿宋" w:eastAsia="仿宋"/>
                <w:b/>
              </w:rPr>
            </w:pPr>
            <w:r>
              <w:rPr>
                <w:rFonts w:hint="eastAsia" w:ascii="仿宋" w:hAnsi="仿宋" w:eastAsia="仿宋"/>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通过项目的开展实现村庄主要街道地点有照明，保障群众夜间出行。</w:t>
            </w:r>
          </w:p>
          <w:p>
            <w:pPr>
              <w:spacing w:line="300" w:lineRule="exact"/>
              <w:jc w:val="left"/>
              <w:rPr>
                <w:rFonts w:ascii="仿宋" w:hAnsi="仿宋" w:eastAsia="仿宋"/>
              </w:rPr>
            </w:pPr>
            <w:r>
              <w:rPr>
                <w:rFonts w:ascii="仿宋" w:hAnsi="仿宋" w:eastAsia="仿宋"/>
              </w:rPr>
              <w:t>2.</w:t>
            </w:r>
            <w:r>
              <w:rPr>
                <w:rFonts w:hint="eastAsia" w:ascii="仿宋" w:hAnsi="仿宋" w:eastAsia="仿宋"/>
              </w:rPr>
              <w:t>通过项目的开展保障村庄主要街道地点有照明，保障群众夜间出行，提升农村人居环境。</w:t>
            </w:r>
          </w:p>
        </w:tc>
      </w:tr>
    </w:tbl>
    <w:p>
      <w:pPr>
        <w:spacing w:line="14" w:lineRule="exact"/>
        <w:jc w:val="center"/>
        <w:rPr>
          <w:rFonts w:ascii="仿宋" w:hAnsi="仿宋" w:eastAsia="仿宋"/>
          <w:sz w:val="18"/>
        </w:rPr>
      </w:pPr>
      <w:r>
        <w:rPr>
          <w:rFonts w:ascii="仿宋" w:hAnsi="仿宋" w:eastAsia="仿宋"/>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仿宋" w:hAnsi="仿宋" w:eastAsia="仿宋"/>
                <w:b/>
              </w:rPr>
            </w:pPr>
            <w:r>
              <w:rPr>
                <w:rFonts w:hint="eastAsia" w:ascii="仿宋" w:hAnsi="仿宋" w:eastAsia="仿宋"/>
                <w:b/>
              </w:rPr>
              <w:t>一级指标</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二级指标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三级指标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2551"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仿宋" w:hAnsi="仿宋" w:eastAsia="仿宋"/>
              </w:rPr>
            </w:pPr>
            <w:r>
              <w:rPr>
                <w:rFonts w:hint="eastAsia" w:ascii="仿宋" w:hAnsi="仿宋" w:eastAsia="仿宋"/>
              </w:rPr>
              <w:t>产出指标</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村庄照明路灯安装数量</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村庄照明路灯安装总量</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3417</w:t>
            </w:r>
            <w:r>
              <w:rPr>
                <w:rFonts w:hint="eastAsia" w:ascii="仿宋" w:hAnsi="仿宋" w:eastAsia="仿宋"/>
              </w:rPr>
              <w:t>盏</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文安县美丽宜居乡村建设村庄亮化工作实施方案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村庄照明路灯验收合格率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照明路灯验收合格数占全部安装数比例</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文安县美丽宜居乡村建设村庄亮化工作实施方案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完成时间</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资金拨付时间</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3</w:t>
            </w:r>
            <w:r>
              <w:rPr>
                <w:rFonts w:hint="eastAsia" w:ascii="仿宋" w:hAnsi="仿宋" w:eastAsia="仿宋"/>
              </w:rPr>
              <w:t>月份</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文安县美丽宜居乡村建设村庄亮化工作实施方案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项目（工程）完成及时率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按照合同时限准时完工的建设数占全部建设数的比例</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文安县美丽宜居乡村建设村庄亮化工作实施方案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成本指标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建设单价成本控制</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是否按照合同价对项目建设单价进行成本控制</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2800</w:t>
            </w:r>
            <w:r>
              <w:rPr>
                <w:rFonts w:hint="eastAsia" w:ascii="仿宋" w:hAnsi="仿宋" w:eastAsia="仿宋"/>
              </w:rPr>
              <w:t>元</w:t>
            </w:r>
            <w:r>
              <w:rPr>
                <w:rFonts w:ascii="仿宋" w:hAnsi="仿宋" w:eastAsia="仿宋"/>
              </w:rPr>
              <w:t>/</w:t>
            </w:r>
            <w:r>
              <w:rPr>
                <w:rFonts w:hint="eastAsia" w:ascii="仿宋" w:hAnsi="仿宋" w:eastAsia="仿宋"/>
              </w:rPr>
              <w:t>盏</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文安县美丽宜居乡村建设村庄亮化工作实施方案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 w:hAnsi="仿宋" w:eastAsia="仿宋"/>
              </w:rPr>
            </w:pPr>
            <w:r>
              <w:rPr>
                <w:rFonts w:hint="eastAsia" w:ascii="仿宋" w:hAnsi="仿宋" w:eastAsia="仿宋"/>
              </w:rPr>
              <w:t>效益指标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经济效益指标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夜间出行成本</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安装路灯后改善村民的出行成本</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10%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村民夜间出行路况改善情况</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安装照明设备后对出行便利性提升程度</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明显改善</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较未安装照明设备之前村民夜间出行便利度提升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生态效益指标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照明率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安装路灯后村街主要街道的照明覆盖率</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文安县美丽宜居乡村建设村庄亮化工作实施方案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可持续影响指标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照明路灯使用年限</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照明路灯正常使用年限</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7</w:t>
            </w:r>
            <w:r>
              <w:rPr>
                <w:rFonts w:hint="eastAsia" w:ascii="仿宋" w:hAnsi="仿宋" w:eastAsia="仿宋"/>
              </w:rPr>
              <w:t>年</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文安县美丽宜居乡村建设村庄亮化工作实施方案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村民满意度</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受访村民对工作满意人数占全部受访人数比例</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调查问卷</w:t>
            </w:r>
          </w:p>
        </w:tc>
      </w:tr>
    </w:tbl>
    <w:p>
      <w:pPr>
        <w:spacing w:line="300" w:lineRule="exact"/>
        <w:jc w:val="left"/>
        <w:rPr>
          <w:rFonts w:ascii="仿宋" w:hAnsi="仿宋" w:eastAsia="仿宋"/>
        </w:rPr>
      </w:pPr>
    </w:p>
    <w:p>
      <w:pPr>
        <w:ind w:firstLine="562" w:firstLineChars="200"/>
        <w:jc w:val="left"/>
        <w:rPr>
          <w:rFonts w:hint="eastAsia" w:ascii="仿宋" w:hAnsi="仿宋" w:eastAsia="仿宋"/>
          <w:b/>
          <w:sz w:val="28"/>
        </w:rPr>
      </w:pPr>
      <w:r>
        <w:rPr>
          <w:rFonts w:hint="eastAsia" w:ascii="仿宋" w:hAnsi="仿宋" w:eastAsia="仿宋"/>
          <w:b/>
          <w:sz w:val="28"/>
        </w:rPr>
        <w:t>51、2021年农产品质检机构“双认证”项目绩效目标表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仿宋" w:hAnsi="仿宋" w:eastAsia="仿宋"/>
                <w:b/>
              </w:rPr>
            </w:pPr>
            <w:r>
              <w:rPr>
                <w:rFonts w:hint="eastAsia" w:ascii="仿宋" w:hAnsi="仿宋" w:eastAsia="仿宋"/>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通过项目的开展实现农产品质量安全检测机构考核和计量认证，保障农产品质检机构</w:t>
            </w:r>
            <w:r>
              <w:rPr>
                <w:rFonts w:hint="cs" w:ascii="仿宋" w:hAnsi="仿宋" w:eastAsia="仿宋"/>
              </w:rPr>
              <w:t>“</w:t>
            </w:r>
            <w:r>
              <w:rPr>
                <w:rFonts w:hint="eastAsia" w:ascii="仿宋" w:hAnsi="仿宋" w:eastAsia="仿宋"/>
              </w:rPr>
              <w:t>双认证</w:t>
            </w:r>
            <w:r>
              <w:rPr>
                <w:rFonts w:hint="cs" w:ascii="仿宋" w:hAnsi="仿宋" w:eastAsia="仿宋"/>
              </w:rPr>
              <w:t>”</w:t>
            </w:r>
            <w:r>
              <w:rPr>
                <w:rFonts w:hint="eastAsia" w:ascii="仿宋" w:hAnsi="仿宋" w:eastAsia="仿宋"/>
              </w:rPr>
              <w:t>工作顺利完成。</w:t>
            </w:r>
          </w:p>
          <w:p>
            <w:pPr>
              <w:spacing w:line="300" w:lineRule="exact"/>
              <w:jc w:val="left"/>
              <w:rPr>
                <w:rFonts w:ascii="仿宋" w:hAnsi="仿宋" w:eastAsia="仿宋"/>
              </w:rPr>
            </w:pPr>
            <w:r>
              <w:rPr>
                <w:rFonts w:ascii="仿宋" w:hAnsi="仿宋" w:eastAsia="仿宋"/>
              </w:rPr>
              <w:t>2.</w:t>
            </w:r>
            <w:r>
              <w:rPr>
                <w:rFonts w:hint="eastAsia" w:ascii="仿宋" w:hAnsi="仿宋" w:eastAsia="仿宋"/>
              </w:rPr>
              <w:t>配齐仪器设备、检测用品，对业务人员的技术培训、实训，申请进行双认证。</w:t>
            </w:r>
          </w:p>
        </w:tc>
      </w:tr>
    </w:tbl>
    <w:p>
      <w:pPr>
        <w:spacing w:line="14" w:lineRule="exact"/>
        <w:jc w:val="center"/>
        <w:rPr>
          <w:rFonts w:ascii="仿宋" w:hAnsi="仿宋" w:eastAsia="仿宋"/>
          <w:sz w:val="18"/>
        </w:rPr>
      </w:pPr>
      <w:r>
        <w:rPr>
          <w:rFonts w:ascii="仿宋" w:hAnsi="仿宋" w:eastAsia="仿宋"/>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仿宋" w:hAnsi="仿宋" w:eastAsia="仿宋"/>
                <w:b/>
              </w:rPr>
            </w:pPr>
            <w:r>
              <w:rPr>
                <w:rFonts w:hint="eastAsia" w:ascii="仿宋" w:hAnsi="仿宋" w:eastAsia="仿宋"/>
                <w:b/>
              </w:rPr>
              <w:t>一级指标</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二级指标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三级指标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2551"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仿宋" w:hAnsi="仿宋" w:eastAsia="仿宋"/>
              </w:rPr>
            </w:pPr>
            <w:r>
              <w:rPr>
                <w:rFonts w:hint="eastAsia" w:ascii="仿宋" w:hAnsi="仿宋" w:eastAsia="仿宋"/>
              </w:rPr>
              <w:t>产出指标</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仪器设备数量</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购买试验仪器设备</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28</w:t>
            </w:r>
            <w:r>
              <w:rPr>
                <w:rFonts w:hint="eastAsia" w:ascii="仿宋" w:hAnsi="仿宋" w:eastAsia="仿宋"/>
              </w:rPr>
              <w:t>台</w:t>
            </w:r>
            <w:r>
              <w:rPr>
                <w:rFonts w:ascii="仿宋" w:hAnsi="仿宋" w:eastAsia="仿宋"/>
              </w:rPr>
              <w:t>/</w:t>
            </w:r>
            <w:r>
              <w:rPr>
                <w:rFonts w:hint="eastAsia" w:ascii="仿宋" w:hAnsi="仿宋" w:eastAsia="仿宋"/>
              </w:rPr>
              <w:t>套</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农产品质检机构双</w:t>
            </w:r>
            <w:r>
              <w:rPr>
                <w:rFonts w:hint="cs" w:ascii="仿宋" w:hAnsi="仿宋" w:eastAsia="仿宋"/>
              </w:rPr>
              <w:t>“</w:t>
            </w:r>
            <w:r>
              <w:rPr>
                <w:rFonts w:hint="eastAsia" w:ascii="仿宋" w:hAnsi="仿宋" w:eastAsia="仿宋"/>
              </w:rPr>
              <w:t>双认证</w:t>
            </w:r>
            <w:r>
              <w:rPr>
                <w:rFonts w:hint="cs" w:ascii="仿宋" w:hAnsi="仿宋" w:eastAsia="仿宋"/>
              </w:rPr>
              <w:t>”</w:t>
            </w:r>
            <w:r>
              <w:rPr>
                <w:rFonts w:hint="eastAsia" w:ascii="仿宋" w:hAnsi="仿宋" w:eastAsia="仿宋"/>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抽检数量</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抽取蔬菜样品数量</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500</w:t>
            </w:r>
            <w:r>
              <w:rPr>
                <w:rFonts w:hint="eastAsia" w:ascii="仿宋" w:hAnsi="仿宋" w:eastAsia="仿宋"/>
              </w:rPr>
              <w:t>个</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农产品质检机构双</w:t>
            </w:r>
            <w:r>
              <w:rPr>
                <w:rFonts w:hint="cs" w:ascii="仿宋" w:hAnsi="仿宋" w:eastAsia="仿宋"/>
              </w:rPr>
              <w:t>“</w:t>
            </w:r>
            <w:r>
              <w:rPr>
                <w:rFonts w:hint="eastAsia" w:ascii="仿宋" w:hAnsi="仿宋" w:eastAsia="仿宋"/>
              </w:rPr>
              <w:t>双认证</w:t>
            </w:r>
            <w:r>
              <w:rPr>
                <w:rFonts w:hint="cs" w:ascii="仿宋" w:hAnsi="仿宋" w:eastAsia="仿宋"/>
              </w:rPr>
              <w:t>”</w:t>
            </w:r>
            <w:r>
              <w:rPr>
                <w:rFonts w:hint="eastAsia" w:ascii="仿宋" w:hAnsi="仿宋" w:eastAsia="仿宋"/>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设备合格率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购置设备验收合格率</w:t>
            </w:r>
          </w:p>
        </w:tc>
        <w:tc>
          <w:tcPr>
            <w:tcW w:w="2551" w:type="dxa"/>
            <w:shd w:val="clear" w:color="auto" w:fill="auto"/>
            <w:vAlign w:val="center"/>
          </w:tcPr>
          <w:p>
            <w:pPr>
              <w:spacing w:line="300" w:lineRule="exact"/>
              <w:jc w:val="left"/>
              <w:rPr>
                <w:rFonts w:hint="eastAsia"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正常运转率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检测设备正常运转率</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95%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完成时间</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项目通过考核需要的时间</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18</w:t>
            </w:r>
            <w:r>
              <w:rPr>
                <w:rFonts w:hint="eastAsia" w:ascii="仿宋" w:hAnsi="仿宋" w:eastAsia="仿宋"/>
              </w:rPr>
              <w:t>月</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农产品质检机构双</w:t>
            </w:r>
            <w:r>
              <w:rPr>
                <w:rFonts w:hint="cs" w:ascii="仿宋" w:hAnsi="仿宋" w:eastAsia="仿宋"/>
              </w:rPr>
              <w:t>“</w:t>
            </w:r>
            <w:r>
              <w:rPr>
                <w:rFonts w:hint="eastAsia" w:ascii="仿宋" w:hAnsi="仿宋" w:eastAsia="仿宋"/>
              </w:rPr>
              <w:t>双认证</w:t>
            </w:r>
            <w:r>
              <w:rPr>
                <w:rFonts w:hint="cs" w:ascii="仿宋" w:hAnsi="仿宋" w:eastAsia="仿宋"/>
              </w:rPr>
              <w:t>”</w:t>
            </w:r>
            <w:r>
              <w:rPr>
                <w:rFonts w:hint="eastAsia" w:ascii="仿宋" w:hAnsi="仿宋" w:eastAsia="仿宋"/>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成本指标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项目成本</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完成项目所需成本</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46.4</w:t>
            </w:r>
            <w:r>
              <w:rPr>
                <w:rFonts w:hint="eastAsia" w:ascii="仿宋" w:hAnsi="仿宋" w:eastAsia="仿宋"/>
              </w:rPr>
              <w:t>万元</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农产品质检机构双</w:t>
            </w:r>
            <w:r>
              <w:rPr>
                <w:rFonts w:hint="cs" w:ascii="仿宋" w:hAnsi="仿宋" w:eastAsia="仿宋"/>
              </w:rPr>
              <w:t>“</w:t>
            </w:r>
            <w:r>
              <w:rPr>
                <w:rFonts w:hint="eastAsia" w:ascii="仿宋" w:hAnsi="仿宋" w:eastAsia="仿宋"/>
              </w:rPr>
              <w:t>双认证</w:t>
            </w:r>
            <w:r>
              <w:rPr>
                <w:rFonts w:hint="cs" w:ascii="仿宋" w:hAnsi="仿宋" w:eastAsia="仿宋"/>
              </w:rPr>
              <w:t>”</w:t>
            </w:r>
            <w:r>
              <w:rPr>
                <w:rFonts w:hint="eastAsia" w:ascii="仿宋" w:hAnsi="仿宋" w:eastAsia="仿宋"/>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 w:hAnsi="仿宋" w:eastAsia="仿宋"/>
              </w:rPr>
            </w:pPr>
            <w:r>
              <w:rPr>
                <w:rFonts w:hint="eastAsia" w:ascii="仿宋" w:hAnsi="仿宋" w:eastAsia="仿宋"/>
              </w:rPr>
              <w:t>效益指标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经济效益指标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农产品质量安全</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蔬菜检测合格率</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98%</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省级农产品质量安全县创建要求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生态效益指标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农产品用药风险</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降低农产品使用农药的风险比重</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2%</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《中华人民共和国农产品质量安全法》第三十四条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可持续影响指标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使用年限</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检测设备正常使用年限</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5</w:t>
            </w:r>
            <w:r>
              <w:rPr>
                <w:rFonts w:hint="eastAsia" w:ascii="仿宋" w:hAnsi="仿宋" w:eastAsia="仿宋"/>
              </w:rPr>
              <w:t>年</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农产品质检机构双</w:t>
            </w:r>
            <w:r>
              <w:rPr>
                <w:rFonts w:hint="cs" w:ascii="仿宋" w:hAnsi="仿宋" w:eastAsia="仿宋"/>
              </w:rPr>
              <w:t>“</w:t>
            </w:r>
            <w:r>
              <w:rPr>
                <w:rFonts w:hint="eastAsia" w:ascii="仿宋" w:hAnsi="仿宋" w:eastAsia="仿宋"/>
              </w:rPr>
              <w:t>双认证</w:t>
            </w:r>
            <w:r>
              <w:rPr>
                <w:rFonts w:hint="cs" w:ascii="仿宋" w:hAnsi="仿宋" w:eastAsia="仿宋"/>
              </w:rPr>
              <w:t>”</w:t>
            </w:r>
            <w:r>
              <w:rPr>
                <w:rFonts w:hint="eastAsia" w:ascii="仿宋" w:hAnsi="仿宋" w:eastAsia="仿宋"/>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上级部门满意度</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上级部门调研满意度</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98%</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调研结果</w:t>
            </w:r>
          </w:p>
        </w:tc>
      </w:tr>
    </w:tbl>
    <w:p>
      <w:pPr>
        <w:spacing w:line="300" w:lineRule="exact"/>
        <w:jc w:val="left"/>
        <w:rPr>
          <w:rFonts w:ascii="仿宋" w:hAnsi="仿宋" w:eastAsia="仿宋"/>
        </w:rPr>
      </w:pPr>
    </w:p>
    <w:p>
      <w:pPr>
        <w:ind w:firstLine="562" w:firstLineChars="200"/>
        <w:jc w:val="left"/>
        <w:rPr>
          <w:rFonts w:hint="eastAsia" w:ascii="仿宋" w:hAnsi="仿宋" w:eastAsia="仿宋"/>
          <w:b/>
          <w:sz w:val="28"/>
        </w:rPr>
      </w:pPr>
      <w:r>
        <w:rPr>
          <w:rFonts w:hint="eastAsia" w:ascii="仿宋" w:hAnsi="仿宋" w:eastAsia="仿宋"/>
          <w:b/>
          <w:sz w:val="28"/>
        </w:rPr>
        <w:t>52、2018年村务公开栏设备采购绩效目标表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仿宋" w:hAnsi="仿宋" w:eastAsia="仿宋"/>
                <w:b/>
              </w:rPr>
            </w:pPr>
            <w:r>
              <w:rPr>
                <w:rFonts w:hint="eastAsia" w:ascii="仿宋" w:hAnsi="仿宋" w:eastAsia="仿宋"/>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通过项目的开展实现村务公开工作标准化，保障村务公开工作规范化常态化。</w:t>
            </w:r>
          </w:p>
        </w:tc>
      </w:tr>
    </w:tbl>
    <w:p>
      <w:pPr>
        <w:spacing w:line="14" w:lineRule="exact"/>
        <w:jc w:val="center"/>
        <w:rPr>
          <w:rFonts w:ascii="仿宋" w:hAnsi="仿宋" w:eastAsia="仿宋"/>
          <w:sz w:val="18"/>
        </w:rPr>
      </w:pPr>
      <w:r>
        <w:rPr>
          <w:rFonts w:ascii="仿宋" w:hAnsi="仿宋" w:eastAsia="仿宋"/>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仿宋" w:hAnsi="仿宋" w:eastAsia="仿宋"/>
                <w:b/>
              </w:rPr>
            </w:pPr>
            <w:r>
              <w:rPr>
                <w:rFonts w:hint="eastAsia" w:ascii="仿宋" w:hAnsi="仿宋" w:eastAsia="仿宋"/>
                <w:b/>
              </w:rPr>
              <w:t>一级指标</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二级指标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三级指标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2551"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仿宋" w:hAnsi="仿宋" w:eastAsia="仿宋"/>
              </w:rPr>
            </w:pPr>
            <w:r>
              <w:rPr>
                <w:rFonts w:hint="eastAsia" w:ascii="仿宋" w:hAnsi="仿宋" w:eastAsia="仿宋"/>
              </w:rPr>
              <w:t>产出指标</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村务公开栏安装数量</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立式村务公开栏安装数量</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139</w:t>
            </w:r>
            <w:r>
              <w:rPr>
                <w:rFonts w:hint="eastAsia" w:ascii="仿宋" w:hAnsi="仿宋" w:eastAsia="仿宋"/>
              </w:rPr>
              <w:t>个</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政府采购合同书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村务公开栏安装数量</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壁挂式村务公开栏安装数量</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244</w:t>
            </w:r>
            <w:r>
              <w:rPr>
                <w:rFonts w:hint="eastAsia" w:ascii="仿宋" w:hAnsi="仿宋" w:eastAsia="仿宋"/>
              </w:rPr>
              <w:t>个</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政府采购合同书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中标单位资质</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建设单位资质满足建设要求的比例</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政府采购合同书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村务公开栏验收合格率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村务公开栏验收合格数占全部安装数比例</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政府采购合同书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资金拨付时限</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质保金拨付时限</w:t>
            </w:r>
          </w:p>
        </w:tc>
        <w:tc>
          <w:tcPr>
            <w:tcW w:w="2551" w:type="dxa"/>
            <w:shd w:val="clear" w:color="auto" w:fill="auto"/>
            <w:vAlign w:val="center"/>
          </w:tcPr>
          <w:p>
            <w:pPr>
              <w:spacing w:line="300" w:lineRule="exact"/>
              <w:jc w:val="left"/>
              <w:rPr>
                <w:rFonts w:hint="eastAsia" w:ascii="仿宋" w:hAnsi="仿宋" w:eastAsia="仿宋"/>
              </w:rPr>
            </w:pPr>
            <w:r>
              <w:rPr>
                <w:rFonts w:ascii="仿宋" w:hAnsi="仿宋" w:eastAsia="仿宋"/>
              </w:rPr>
              <w:t>&lt;6</w:t>
            </w:r>
            <w:r>
              <w:rPr>
                <w:rFonts w:hint="eastAsia" w:ascii="仿宋" w:hAnsi="仿宋" w:eastAsia="仿宋"/>
              </w:rPr>
              <w:t>月份</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政府采购合同书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项目（工程）完成及时率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按照合同时限准时完工的建设数占全部建设数的比例</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90%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政府采购合同书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成本指标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村务公开栏建设成本</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按照中标价对每村村务公开栏建设成本控制</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3600</w:t>
            </w:r>
            <w:r>
              <w:rPr>
                <w:rFonts w:hint="eastAsia" w:ascii="仿宋" w:hAnsi="仿宋" w:eastAsia="仿宋"/>
              </w:rPr>
              <w:t>元</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政府采购合同书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 w:hAnsi="仿宋" w:eastAsia="仿宋"/>
              </w:rPr>
            </w:pPr>
            <w:r>
              <w:rPr>
                <w:rFonts w:hint="eastAsia" w:ascii="仿宋" w:hAnsi="仿宋" w:eastAsia="仿宋"/>
              </w:rPr>
              <w:t>效益指标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村务信息传播度</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公开村务信息在村民群体中传播率</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70%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村务公开栏建设实施方案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可持续影响指标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公开栏使用年限</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公开栏正常使用年限</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8</w:t>
            </w:r>
            <w:r>
              <w:rPr>
                <w:rFonts w:hint="eastAsia" w:ascii="仿宋" w:hAnsi="仿宋" w:eastAsia="仿宋"/>
              </w:rPr>
              <w:t>年</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村务公开栏建设实施方案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村民满意度</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受访村民对工作满意人数占全部受访人数比例</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85%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调查问卷</w:t>
            </w:r>
          </w:p>
        </w:tc>
      </w:tr>
    </w:tbl>
    <w:p>
      <w:pPr>
        <w:spacing w:line="300" w:lineRule="exact"/>
        <w:jc w:val="left"/>
        <w:rPr>
          <w:rFonts w:ascii="仿宋" w:hAnsi="仿宋" w:eastAsia="仿宋"/>
        </w:rPr>
      </w:pPr>
    </w:p>
    <w:p>
      <w:pPr>
        <w:ind w:firstLine="562" w:firstLineChars="200"/>
        <w:jc w:val="left"/>
        <w:rPr>
          <w:rFonts w:hint="eastAsia" w:ascii="仿宋" w:hAnsi="仿宋" w:eastAsia="仿宋"/>
          <w:b/>
          <w:sz w:val="28"/>
        </w:rPr>
      </w:pPr>
      <w:r>
        <w:rPr>
          <w:rFonts w:hint="eastAsia" w:ascii="仿宋" w:hAnsi="仿宋" w:eastAsia="仿宋"/>
          <w:b/>
          <w:sz w:val="28"/>
        </w:rPr>
        <w:t>53、2021年动物免疫经费绩效目标表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仿宋" w:hAnsi="仿宋" w:eastAsia="仿宋"/>
                <w:b/>
              </w:rPr>
            </w:pPr>
            <w:r>
              <w:rPr>
                <w:rFonts w:hint="eastAsia" w:ascii="仿宋" w:hAnsi="仿宋" w:eastAsia="仿宋"/>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通过项目的开展实现全县动物实施重大动物疫病强制免疫工作，避免发生区域性重大动物疫情，保障养殖业健康发展。</w:t>
            </w:r>
          </w:p>
          <w:p>
            <w:pPr>
              <w:spacing w:line="300" w:lineRule="exact"/>
              <w:jc w:val="left"/>
              <w:rPr>
                <w:rFonts w:ascii="仿宋" w:hAnsi="仿宋" w:eastAsia="仿宋"/>
              </w:rPr>
            </w:pPr>
            <w:r>
              <w:rPr>
                <w:rFonts w:ascii="仿宋" w:hAnsi="仿宋" w:eastAsia="仿宋"/>
              </w:rPr>
              <w:t>2.</w:t>
            </w:r>
            <w:r>
              <w:rPr>
                <w:rFonts w:hint="eastAsia" w:ascii="仿宋" w:hAnsi="仿宋" w:eastAsia="仿宋"/>
              </w:rPr>
              <w:t>通过项目的开展，对口蹄疫、高致病性禽流感、布病、小反刍兽疫、猪瘟和高致病性猪蓝耳病实行强制免疫，群体免疫密度常年维持在</w:t>
            </w:r>
            <w:r>
              <w:rPr>
                <w:rFonts w:ascii="仿宋" w:hAnsi="仿宋" w:eastAsia="仿宋"/>
              </w:rPr>
              <w:t>90%</w:t>
            </w:r>
            <w:r>
              <w:rPr>
                <w:rFonts w:hint="eastAsia" w:ascii="仿宋" w:hAnsi="仿宋" w:eastAsia="仿宋"/>
              </w:rPr>
              <w:t>以上，其中应免畜禽免疫密度达到</w:t>
            </w:r>
            <w:r>
              <w:rPr>
                <w:rFonts w:ascii="仿宋" w:hAnsi="仿宋" w:eastAsia="仿宋"/>
              </w:rPr>
              <w:t>100%</w:t>
            </w:r>
            <w:r>
              <w:rPr>
                <w:rFonts w:hint="eastAsia" w:ascii="仿宋" w:hAnsi="仿宋" w:eastAsia="仿宋"/>
              </w:rPr>
              <w:t>。</w:t>
            </w:r>
          </w:p>
        </w:tc>
      </w:tr>
    </w:tbl>
    <w:p>
      <w:pPr>
        <w:spacing w:line="14" w:lineRule="exact"/>
        <w:jc w:val="center"/>
        <w:rPr>
          <w:rFonts w:ascii="仿宋" w:hAnsi="仿宋" w:eastAsia="仿宋"/>
          <w:sz w:val="18"/>
        </w:rPr>
      </w:pPr>
      <w:r>
        <w:rPr>
          <w:rFonts w:ascii="仿宋" w:hAnsi="仿宋" w:eastAsia="仿宋"/>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仿宋" w:hAnsi="仿宋" w:eastAsia="仿宋"/>
                <w:b/>
              </w:rPr>
            </w:pPr>
            <w:r>
              <w:rPr>
                <w:rFonts w:hint="eastAsia" w:ascii="仿宋" w:hAnsi="仿宋" w:eastAsia="仿宋"/>
                <w:b/>
              </w:rPr>
              <w:t>一级指标</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二级指标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三级指标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2551"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仿宋" w:hAnsi="仿宋" w:eastAsia="仿宋"/>
              </w:rPr>
            </w:pPr>
            <w:r>
              <w:rPr>
                <w:rFonts w:hint="eastAsia" w:ascii="仿宋" w:hAnsi="仿宋" w:eastAsia="仿宋"/>
              </w:rPr>
              <w:t>产出指标</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任务完成数</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通过开展本项目，全年完成免疫任务数</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1</w:t>
            </w:r>
            <w:r>
              <w:rPr>
                <w:rFonts w:hint="eastAsia" w:ascii="仿宋" w:hAnsi="仿宋" w:eastAsia="仿宋"/>
              </w:rPr>
              <w:t>个</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《中华人民共和国动物防疫法》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免疫密度</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群体免疫密度</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《中华人民共和国动物防疫法》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免疫密度</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强制免疫病种应免畜禽的免疫密度</w:t>
            </w:r>
          </w:p>
        </w:tc>
        <w:tc>
          <w:tcPr>
            <w:tcW w:w="2551" w:type="dxa"/>
            <w:shd w:val="clear" w:color="auto" w:fill="auto"/>
            <w:vAlign w:val="center"/>
          </w:tcPr>
          <w:p>
            <w:pPr>
              <w:spacing w:line="300" w:lineRule="exact"/>
              <w:jc w:val="left"/>
              <w:rPr>
                <w:rFonts w:hint="eastAsia"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《中华人民共和国动物防疫法》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完成时限</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本年度动物强制免疫工作实施完成时限。</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&lt;12</w:t>
            </w:r>
            <w:r>
              <w:rPr>
                <w:rFonts w:hint="eastAsia" w:ascii="仿宋" w:hAnsi="仿宋" w:eastAsia="仿宋"/>
              </w:rPr>
              <w:t>月份</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《中华人民共和国动物防疫法》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成本指标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运行成本</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全年开展运行成本</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&lt;4.1</w:t>
            </w:r>
            <w:r>
              <w:rPr>
                <w:rFonts w:hint="eastAsia" w:ascii="仿宋" w:hAnsi="仿宋" w:eastAsia="仿宋"/>
              </w:rPr>
              <w:t>万元</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 w:hAnsi="仿宋" w:eastAsia="仿宋"/>
              </w:rPr>
            </w:pPr>
            <w:r>
              <w:rPr>
                <w:rFonts w:hint="eastAsia" w:ascii="仿宋" w:hAnsi="仿宋" w:eastAsia="仿宋"/>
              </w:rPr>
              <w:t>效益指标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引导相应行业发展</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通过开展年度应免动物强制免疫工作，使得养殖行业健康发展。</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健康发展</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《中华人民共和国动物防疫法》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可持续影响指标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受管理行业规范化</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通过开展年度应免动物强制免疫工作，相对应的养殖行业是否规范、平稳运转</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得到规范</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《中华人民共和国动物防疫法》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受益群体满意度</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通过项目的实施，受益群体对项目实施的满意程度。</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《中华人民共和国动物防疫法》</w:t>
            </w:r>
          </w:p>
        </w:tc>
      </w:tr>
    </w:tbl>
    <w:p>
      <w:pPr>
        <w:spacing w:line="300" w:lineRule="exact"/>
        <w:jc w:val="left"/>
        <w:rPr>
          <w:rFonts w:ascii="仿宋" w:hAnsi="仿宋" w:eastAsia="仿宋"/>
        </w:rPr>
      </w:pPr>
    </w:p>
    <w:p>
      <w:pPr>
        <w:ind w:firstLine="562" w:firstLineChars="200"/>
        <w:jc w:val="left"/>
        <w:rPr>
          <w:rFonts w:hint="eastAsia" w:ascii="仿宋" w:hAnsi="仿宋" w:eastAsia="仿宋"/>
          <w:b/>
          <w:sz w:val="28"/>
        </w:rPr>
      </w:pPr>
      <w:r>
        <w:rPr>
          <w:rFonts w:hint="eastAsia" w:ascii="仿宋" w:hAnsi="仿宋" w:eastAsia="仿宋"/>
          <w:b/>
          <w:sz w:val="28"/>
        </w:rPr>
        <w:t>54、2021年畜牧防疫经费绩效目标表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仿宋" w:hAnsi="仿宋" w:eastAsia="仿宋"/>
                <w:b/>
              </w:rPr>
            </w:pPr>
            <w:r>
              <w:rPr>
                <w:rFonts w:hint="eastAsia" w:ascii="仿宋" w:hAnsi="仿宋" w:eastAsia="仿宋"/>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保障全县动物强制免疫工作的顺利开展，提高动物机体免疫力，力争我县不发生重大动物疫情。</w:t>
            </w:r>
          </w:p>
        </w:tc>
      </w:tr>
    </w:tbl>
    <w:p>
      <w:pPr>
        <w:spacing w:line="14" w:lineRule="exact"/>
        <w:jc w:val="center"/>
        <w:rPr>
          <w:rFonts w:ascii="仿宋" w:hAnsi="仿宋" w:eastAsia="仿宋"/>
          <w:sz w:val="18"/>
        </w:rPr>
      </w:pPr>
      <w:r>
        <w:rPr>
          <w:rFonts w:ascii="仿宋" w:hAnsi="仿宋" w:eastAsia="仿宋"/>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仿宋" w:hAnsi="仿宋" w:eastAsia="仿宋"/>
                <w:b/>
              </w:rPr>
            </w:pPr>
            <w:r>
              <w:rPr>
                <w:rFonts w:hint="eastAsia" w:ascii="仿宋" w:hAnsi="仿宋" w:eastAsia="仿宋"/>
                <w:b/>
              </w:rPr>
              <w:t>一级指标</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二级指标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三级指标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2551"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仿宋" w:hAnsi="仿宋" w:eastAsia="仿宋"/>
              </w:rPr>
            </w:pPr>
            <w:r>
              <w:rPr>
                <w:rFonts w:hint="eastAsia" w:ascii="仿宋" w:hAnsi="仿宋" w:eastAsia="仿宋"/>
              </w:rPr>
              <w:t>产出指标</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强制免疫工作任务完成数</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全年完成强制免疫管理工作任务个数</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个</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河北省农业厅关于强化动物卫生监督机构保障机制的通知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突发动物疫情处置率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及时处置突发动物疫情次数占实际发生疫情次数的比率</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河北省农业厅关于强化动物卫生监督机构保障机制的通知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突发动物疫情处置工作考核指标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动物疫情处置工作在年底考核中是否达标。</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是</w:t>
            </w:r>
            <w:r>
              <w:rPr>
                <w:rFonts w:ascii="仿宋" w:hAnsi="仿宋" w:eastAsia="仿宋"/>
              </w:rPr>
              <w:t>/</w:t>
            </w:r>
            <w:r>
              <w:rPr>
                <w:rFonts w:hint="eastAsia" w:ascii="仿宋" w:hAnsi="仿宋" w:eastAsia="仿宋"/>
              </w:rPr>
              <w:t>否</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河北省农业厅关于强化动物卫生监督机构保障机制的通知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突发动物疫情处置工作及时率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突发动物疫情处置工作实施的及时程度</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河北省农业厅关于强化动物卫生监督机构保障机制的通知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成本指标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年度运转成本</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购置防疫物资成本</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8.2</w:t>
            </w:r>
            <w:r>
              <w:rPr>
                <w:rFonts w:hint="eastAsia" w:ascii="仿宋" w:hAnsi="仿宋" w:eastAsia="仿宋"/>
              </w:rPr>
              <w:t>万元</w:t>
            </w:r>
          </w:p>
        </w:tc>
        <w:tc>
          <w:tcPr>
            <w:tcW w:w="2268" w:type="dxa"/>
            <w:shd w:val="clear" w:color="auto" w:fill="auto"/>
            <w:vAlign w:val="center"/>
          </w:tcPr>
          <w:p>
            <w:pPr>
              <w:spacing w:line="300" w:lineRule="exact"/>
              <w:jc w:val="left"/>
              <w:rPr>
                <w:rFonts w:hint="eastAsia" w:ascii="仿宋" w:hAnsi="仿宋" w:eastAsia="仿宋"/>
              </w:rPr>
            </w:pPr>
            <w:r>
              <w:rPr>
                <w:rFonts w:ascii="仿宋" w:hAnsi="仿宋" w:eastAsia="仿宋"/>
              </w:rPr>
              <w:t>2021</w:t>
            </w:r>
            <w:r>
              <w:rPr>
                <w:rFonts w:hint="eastAsia" w:ascii="仿宋" w:hAnsi="仿宋" w:eastAsia="仿宋"/>
              </w:rPr>
              <w:t>年度工作谋划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 w:hAnsi="仿宋" w:eastAsia="仿宋"/>
              </w:rPr>
            </w:pPr>
            <w:r>
              <w:rPr>
                <w:rFonts w:hint="eastAsia" w:ascii="仿宋" w:hAnsi="仿宋" w:eastAsia="仿宋"/>
              </w:rPr>
              <w:t>效益指标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引导相应行业发展</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畜禽养殖行业有无提升改善</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明显改善</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河北省农业厅关于强化动物卫生监督机构保障机制的通知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可持续影响指标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受管理行业规范化</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养殖行业是否规范、平稳运转</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明显改善</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河北省农业厅关于强化动物卫生监督机构保障机制的通知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受益群体对项目满意度</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通过项目的实施，争取让受益群体对项目实施的满意度达到</w:t>
            </w:r>
            <w:r>
              <w:rPr>
                <w:rFonts w:ascii="仿宋" w:hAnsi="仿宋" w:eastAsia="仿宋"/>
              </w:rPr>
              <w:t>90%</w:t>
            </w:r>
            <w:r>
              <w:rPr>
                <w:rFonts w:hint="eastAsia" w:ascii="仿宋" w:hAnsi="仿宋" w:eastAsia="仿宋"/>
              </w:rPr>
              <w:t>以上</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调查问卷</w:t>
            </w:r>
          </w:p>
        </w:tc>
      </w:tr>
    </w:tbl>
    <w:p>
      <w:pPr>
        <w:spacing w:line="300" w:lineRule="exact"/>
        <w:jc w:val="left"/>
        <w:rPr>
          <w:rFonts w:ascii="仿宋" w:hAnsi="仿宋" w:eastAsia="仿宋"/>
        </w:rPr>
      </w:pPr>
    </w:p>
    <w:p>
      <w:pPr>
        <w:ind w:firstLine="562" w:firstLineChars="200"/>
        <w:jc w:val="left"/>
        <w:rPr>
          <w:rFonts w:hint="eastAsia" w:ascii="仿宋" w:hAnsi="仿宋" w:eastAsia="仿宋"/>
          <w:b/>
          <w:sz w:val="28"/>
        </w:rPr>
      </w:pPr>
      <w:r>
        <w:rPr>
          <w:rFonts w:hint="eastAsia" w:ascii="仿宋" w:hAnsi="仿宋" w:eastAsia="仿宋"/>
          <w:b/>
          <w:sz w:val="28"/>
        </w:rPr>
        <w:t>55、2021年瘦肉精监测工作经费绩效目标表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仿宋" w:hAnsi="仿宋" w:eastAsia="仿宋"/>
                <w:b/>
              </w:rPr>
            </w:pPr>
            <w:r>
              <w:rPr>
                <w:rFonts w:hint="eastAsia" w:ascii="仿宋" w:hAnsi="仿宋" w:eastAsia="仿宋"/>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通过开展</w:t>
            </w:r>
            <w:r>
              <w:rPr>
                <w:rFonts w:hint="cs" w:ascii="仿宋" w:hAnsi="仿宋" w:eastAsia="仿宋"/>
              </w:rPr>
              <w:t>“</w:t>
            </w:r>
            <w:r>
              <w:rPr>
                <w:rFonts w:hint="eastAsia" w:ascii="仿宋" w:hAnsi="仿宋" w:eastAsia="仿宋"/>
              </w:rPr>
              <w:t>瘦肉精</w:t>
            </w:r>
            <w:r>
              <w:rPr>
                <w:rFonts w:hint="cs" w:ascii="仿宋" w:hAnsi="仿宋" w:eastAsia="仿宋"/>
              </w:rPr>
              <w:t>”</w:t>
            </w:r>
            <w:r>
              <w:rPr>
                <w:rFonts w:hint="eastAsia" w:ascii="仿宋" w:hAnsi="仿宋" w:eastAsia="仿宋"/>
              </w:rPr>
              <w:t>监测工作，保障经检疫动物和动物产品合格，人民群众吃上放心肉。</w:t>
            </w:r>
          </w:p>
          <w:p>
            <w:pPr>
              <w:spacing w:line="300" w:lineRule="exact"/>
              <w:jc w:val="left"/>
              <w:rPr>
                <w:rFonts w:ascii="仿宋" w:hAnsi="仿宋" w:eastAsia="仿宋"/>
              </w:rPr>
            </w:pPr>
            <w:r>
              <w:rPr>
                <w:rFonts w:ascii="仿宋" w:hAnsi="仿宋" w:eastAsia="仿宋"/>
              </w:rPr>
              <w:t>2.</w:t>
            </w:r>
            <w:r>
              <w:rPr>
                <w:rFonts w:hint="eastAsia" w:ascii="仿宋" w:hAnsi="仿宋" w:eastAsia="仿宋"/>
              </w:rPr>
              <w:t>通过开展</w:t>
            </w:r>
            <w:r>
              <w:rPr>
                <w:rFonts w:hint="cs" w:ascii="仿宋" w:hAnsi="仿宋" w:eastAsia="仿宋"/>
              </w:rPr>
              <w:t>“</w:t>
            </w:r>
            <w:r>
              <w:rPr>
                <w:rFonts w:hint="eastAsia" w:ascii="仿宋" w:hAnsi="仿宋" w:eastAsia="仿宋"/>
              </w:rPr>
              <w:t>瘦肉精</w:t>
            </w:r>
            <w:r>
              <w:rPr>
                <w:rFonts w:hint="cs" w:ascii="仿宋" w:hAnsi="仿宋" w:eastAsia="仿宋"/>
              </w:rPr>
              <w:t>”</w:t>
            </w:r>
            <w:r>
              <w:rPr>
                <w:rFonts w:hint="eastAsia" w:ascii="仿宋" w:hAnsi="仿宋" w:eastAsia="仿宋"/>
              </w:rPr>
              <w:t>监测工作，保障经检疫动物和动物产品合格。</w:t>
            </w:r>
          </w:p>
        </w:tc>
      </w:tr>
    </w:tbl>
    <w:p>
      <w:pPr>
        <w:spacing w:line="14" w:lineRule="exact"/>
        <w:jc w:val="center"/>
        <w:rPr>
          <w:rFonts w:ascii="仿宋" w:hAnsi="仿宋" w:eastAsia="仿宋"/>
          <w:sz w:val="18"/>
        </w:rPr>
      </w:pPr>
      <w:r>
        <w:rPr>
          <w:rFonts w:ascii="仿宋" w:hAnsi="仿宋" w:eastAsia="仿宋"/>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仿宋" w:hAnsi="仿宋" w:eastAsia="仿宋"/>
                <w:b/>
              </w:rPr>
            </w:pPr>
            <w:r>
              <w:rPr>
                <w:rFonts w:hint="eastAsia" w:ascii="仿宋" w:hAnsi="仿宋" w:eastAsia="仿宋"/>
                <w:b/>
              </w:rPr>
              <w:t>一级指标</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二级指标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三级指标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2551"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仿宋" w:hAnsi="仿宋" w:eastAsia="仿宋"/>
              </w:rPr>
            </w:pPr>
            <w:r>
              <w:rPr>
                <w:rFonts w:hint="eastAsia" w:ascii="仿宋" w:hAnsi="仿宋" w:eastAsia="仿宋"/>
              </w:rPr>
              <w:t>产出指标</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管理工作完成率</w:t>
            </w:r>
          </w:p>
        </w:tc>
        <w:tc>
          <w:tcPr>
            <w:tcW w:w="2835" w:type="dxa"/>
            <w:shd w:val="clear" w:color="auto" w:fill="auto"/>
            <w:vAlign w:val="center"/>
          </w:tcPr>
          <w:p>
            <w:pPr>
              <w:spacing w:line="300" w:lineRule="exact"/>
              <w:jc w:val="left"/>
              <w:rPr>
                <w:rFonts w:ascii="仿宋" w:hAnsi="仿宋" w:eastAsia="仿宋"/>
              </w:rPr>
            </w:pPr>
            <w:r>
              <w:rPr>
                <w:rFonts w:hint="cs" w:ascii="仿宋" w:hAnsi="仿宋" w:eastAsia="仿宋"/>
              </w:rPr>
              <w:t>“</w:t>
            </w:r>
            <w:r>
              <w:rPr>
                <w:rFonts w:hint="eastAsia" w:ascii="仿宋" w:hAnsi="仿宋" w:eastAsia="仿宋"/>
              </w:rPr>
              <w:t>瘦肉精</w:t>
            </w:r>
            <w:r>
              <w:rPr>
                <w:rFonts w:hint="cs" w:ascii="仿宋" w:hAnsi="仿宋" w:eastAsia="仿宋"/>
              </w:rPr>
              <w:t>”</w:t>
            </w:r>
            <w:r>
              <w:rPr>
                <w:rFonts w:hint="eastAsia" w:ascii="仿宋" w:hAnsi="仿宋" w:eastAsia="仿宋"/>
              </w:rPr>
              <w:t>监测工作完成率</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河北省人民政府办公厅关于进一步加强</w:t>
            </w:r>
            <w:r>
              <w:rPr>
                <w:rFonts w:hint="cs" w:ascii="仿宋" w:hAnsi="仿宋" w:eastAsia="仿宋"/>
              </w:rPr>
              <w:t>“</w:t>
            </w:r>
            <w:r>
              <w:rPr>
                <w:rFonts w:hint="eastAsia" w:ascii="仿宋" w:hAnsi="仿宋" w:eastAsia="仿宋"/>
              </w:rPr>
              <w:t>瘦肉精</w:t>
            </w:r>
            <w:r>
              <w:rPr>
                <w:rFonts w:hint="cs" w:ascii="仿宋" w:hAnsi="仿宋" w:eastAsia="仿宋"/>
              </w:rPr>
              <w:t>”</w:t>
            </w:r>
            <w:r>
              <w:rPr>
                <w:rFonts w:hint="eastAsia" w:ascii="仿宋" w:hAnsi="仿宋" w:eastAsia="仿宋"/>
              </w:rPr>
              <w:t>监管工作的通知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工作考核指标</w:t>
            </w:r>
          </w:p>
        </w:tc>
        <w:tc>
          <w:tcPr>
            <w:tcW w:w="2835" w:type="dxa"/>
            <w:shd w:val="clear" w:color="auto" w:fill="auto"/>
            <w:vAlign w:val="center"/>
          </w:tcPr>
          <w:p>
            <w:pPr>
              <w:spacing w:line="300" w:lineRule="exact"/>
              <w:jc w:val="left"/>
              <w:rPr>
                <w:rFonts w:hint="cs" w:ascii="仿宋" w:hAnsi="仿宋" w:eastAsia="仿宋"/>
              </w:rPr>
            </w:pPr>
            <w:r>
              <w:rPr>
                <w:rFonts w:hint="eastAsia" w:ascii="仿宋" w:hAnsi="仿宋" w:eastAsia="仿宋"/>
              </w:rPr>
              <w:t>通过实施本项目，</w:t>
            </w:r>
            <w:r>
              <w:rPr>
                <w:rFonts w:hint="cs" w:ascii="仿宋" w:hAnsi="仿宋" w:eastAsia="仿宋"/>
              </w:rPr>
              <w:t>“</w:t>
            </w:r>
            <w:r>
              <w:rPr>
                <w:rFonts w:hint="eastAsia" w:ascii="仿宋" w:hAnsi="仿宋" w:eastAsia="仿宋"/>
              </w:rPr>
              <w:t>瘦肉精</w:t>
            </w:r>
            <w:r>
              <w:rPr>
                <w:rFonts w:hint="cs" w:ascii="仿宋" w:hAnsi="仿宋" w:eastAsia="仿宋"/>
              </w:rPr>
              <w:t>”</w:t>
            </w:r>
            <w:r>
              <w:rPr>
                <w:rFonts w:hint="eastAsia" w:ascii="仿宋" w:hAnsi="仿宋" w:eastAsia="仿宋"/>
              </w:rPr>
              <w:t>监测管理工作在年底考核中达标。</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达标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河北省人民政府办公厅关于进一步加强</w:t>
            </w:r>
            <w:r>
              <w:rPr>
                <w:rFonts w:hint="cs" w:ascii="仿宋" w:hAnsi="仿宋" w:eastAsia="仿宋"/>
              </w:rPr>
              <w:t>“</w:t>
            </w:r>
            <w:r>
              <w:rPr>
                <w:rFonts w:hint="eastAsia" w:ascii="仿宋" w:hAnsi="仿宋" w:eastAsia="仿宋"/>
              </w:rPr>
              <w:t>瘦肉精</w:t>
            </w:r>
            <w:r>
              <w:rPr>
                <w:rFonts w:hint="cs" w:ascii="仿宋" w:hAnsi="仿宋" w:eastAsia="仿宋"/>
              </w:rPr>
              <w:t>”</w:t>
            </w:r>
            <w:r>
              <w:rPr>
                <w:rFonts w:hint="eastAsia" w:ascii="仿宋" w:hAnsi="仿宋" w:eastAsia="仿宋"/>
              </w:rPr>
              <w:t>监管工作的通知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完成时限</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瘦肉精监管工作完成时限</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12</w:t>
            </w:r>
            <w:r>
              <w:rPr>
                <w:rFonts w:hint="eastAsia" w:ascii="仿宋" w:hAnsi="仿宋" w:eastAsia="仿宋"/>
              </w:rPr>
              <w:t>月份</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河北省人民政府办公厅关于进一步加强</w:t>
            </w:r>
            <w:r>
              <w:rPr>
                <w:rFonts w:hint="cs" w:ascii="仿宋" w:hAnsi="仿宋" w:eastAsia="仿宋"/>
              </w:rPr>
              <w:t>“</w:t>
            </w:r>
            <w:r>
              <w:rPr>
                <w:rFonts w:hint="eastAsia" w:ascii="仿宋" w:hAnsi="仿宋" w:eastAsia="仿宋"/>
              </w:rPr>
              <w:t>瘦肉精</w:t>
            </w:r>
            <w:r>
              <w:rPr>
                <w:rFonts w:hint="cs" w:ascii="仿宋" w:hAnsi="仿宋" w:eastAsia="仿宋"/>
              </w:rPr>
              <w:t>”</w:t>
            </w:r>
            <w:r>
              <w:rPr>
                <w:rFonts w:hint="eastAsia" w:ascii="仿宋" w:hAnsi="仿宋" w:eastAsia="仿宋"/>
              </w:rPr>
              <w:t>监管工作的通知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成本指标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运行成本</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全年开展运行成本</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4.1</w:t>
            </w:r>
            <w:r>
              <w:rPr>
                <w:rFonts w:hint="eastAsia" w:ascii="仿宋" w:hAnsi="仿宋" w:eastAsia="仿宋"/>
              </w:rPr>
              <w:t>万元</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年初预算及支出计划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 w:hAnsi="仿宋" w:eastAsia="仿宋"/>
              </w:rPr>
            </w:pPr>
            <w:r>
              <w:rPr>
                <w:rFonts w:hint="eastAsia" w:ascii="仿宋" w:hAnsi="仿宋" w:eastAsia="仿宋"/>
              </w:rPr>
              <w:t>效益指标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保障肉类食用安全</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保障市场流通的肉类无添加瘦肉精</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河北省人民政府办公厅关于进一步加强</w:t>
            </w:r>
            <w:r>
              <w:rPr>
                <w:rFonts w:hint="cs" w:ascii="仿宋" w:hAnsi="仿宋" w:eastAsia="仿宋"/>
              </w:rPr>
              <w:t>“</w:t>
            </w:r>
            <w:r>
              <w:rPr>
                <w:rFonts w:hint="eastAsia" w:ascii="仿宋" w:hAnsi="仿宋" w:eastAsia="仿宋"/>
              </w:rPr>
              <w:t>瘦肉精</w:t>
            </w:r>
            <w:r>
              <w:rPr>
                <w:rFonts w:hint="cs" w:ascii="仿宋" w:hAnsi="仿宋" w:eastAsia="仿宋"/>
              </w:rPr>
              <w:t>”</w:t>
            </w:r>
            <w:r>
              <w:rPr>
                <w:rFonts w:hint="eastAsia" w:ascii="仿宋" w:hAnsi="仿宋" w:eastAsia="仿宋"/>
              </w:rPr>
              <w:t>监管工作的通知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可持续影响指标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规范生猪养殖</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通过开展本项目，养殖场、屠宰厂规范开展养殖屠宰活动。</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有效</w:t>
            </w:r>
            <w:r>
              <w:rPr>
                <w:rFonts w:ascii="仿宋" w:hAnsi="仿宋" w:eastAsia="仿宋"/>
              </w:rPr>
              <w:t xml:space="preserve"> </w:t>
            </w:r>
            <w:r>
              <w:rPr>
                <w:rFonts w:hint="eastAsia" w:ascii="仿宋" w:hAnsi="仿宋" w:eastAsia="仿宋"/>
              </w:rPr>
              <w:t>规范</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河北省人民政府办公厅关于进一步加强</w:t>
            </w:r>
            <w:r>
              <w:rPr>
                <w:rFonts w:hint="cs" w:ascii="仿宋" w:hAnsi="仿宋" w:eastAsia="仿宋"/>
              </w:rPr>
              <w:t>“</w:t>
            </w:r>
            <w:r>
              <w:rPr>
                <w:rFonts w:hint="eastAsia" w:ascii="仿宋" w:hAnsi="仿宋" w:eastAsia="仿宋"/>
              </w:rPr>
              <w:t>瘦肉精</w:t>
            </w:r>
            <w:r>
              <w:rPr>
                <w:rFonts w:hint="cs" w:ascii="仿宋" w:hAnsi="仿宋" w:eastAsia="仿宋"/>
              </w:rPr>
              <w:t>”</w:t>
            </w:r>
            <w:r>
              <w:rPr>
                <w:rFonts w:hint="eastAsia" w:ascii="仿宋" w:hAnsi="仿宋" w:eastAsia="仿宋"/>
              </w:rPr>
              <w:t>监管工作的通知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群体满意度</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群众对项目实施的满意程度</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调查问卷</w:t>
            </w:r>
          </w:p>
        </w:tc>
      </w:tr>
    </w:tbl>
    <w:p>
      <w:pPr>
        <w:spacing w:line="300" w:lineRule="exact"/>
        <w:jc w:val="left"/>
        <w:rPr>
          <w:rFonts w:ascii="仿宋" w:hAnsi="仿宋" w:eastAsia="仿宋"/>
        </w:rPr>
      </w:pPr>
    </w:p>
    <w:p>
      <w:pPr>
        <w:ind w:firstLine="562" w:firstLineChars="200"/>
        <w:jc w:val="left"/>
        <w:rPr>
          <w:rFonts w:hint="eastAsia" w:ascii="仿宋" w:hAnsi="仿宋" w:eastAsia="仿宋"/>
          <w:b/>
          <w:sz w:val="28"/>
        </w:rPr>
      </w:pPr>
      <w:r>
        <w:rPr>
          <w:rFonts w:hint="eastAsia" w:ascii="仿宋" w:hAnsi="仿宋" w:eastAsia="仿宋"/>
          <w:b/>
          <w:sz w:val="28"/>
        </w:rPr>
        <w:t>56、村庄清洁行动项目绩效目标表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仿宋" w:hAnsi="仿宋" w:eastAsia="仿宋"/>
                <w:b/>
              </w:rPr>
            </w:pPr>
            <w:r>
              <w:rPr>
                <w:rFonts w:hint="eastAsia" w:ascii="仿宋" w:hAnsi="仿宋" w:eastAsia="仿宋"/>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通过项目的开展有效解决村庄人居环境</w:t>
            </w:r>
            <w:r>
              <w:rPr>
                <w:rFonts w:hint="cs" w:ascii="仿宋" w:hAnsi="仿宋" w:eastAsia="仿宋"/>
              </w:rPr>
              <w:t>“</w:t>
            </w:r>
            <w:r>
              <w:rPr>
                <w:rFonts w:hint="eastAsia" w:ascii="仿宋" w:hAnsi="仿宋" w:eastAsia="仿宋"/>
              </w:rPr>
              <w:t>脏乱差</w:t>
            </w:r>
            <w:r>
              <w:rPr>
                <w:rFonts w:hint="cs" w:ascii="仿宋" w:hAnsi="仿宋" w:eastAsia="仿宋"/>
              </w:rPr>
              <w:t>”</w:t>
            </w:r>
            <w:r>
              <w:rPr>
                <w:rFonts w:hint="eastAsia" w:ascii="仿宋" w:hAnsi="仿宋" w:eastAsia="仿宋"/>
              </w:rPr>
              <w:t>问题。</w:t>
            </w:r>
          </w:p>
        </w:tc>
      </w:tr>
    </w:tbl>
    <w:p>
      <w:pPr>
        <w:spacing w:line="14" w:lineRule="exact"/>
        <w:jc w:val="center"/>
        <w:rPr>
          <w:rFonts w:ascii="仿宋" w:hAnsi="仿宋" w:eastAsia="仿宋"/>
          <w:sz w:val="18"/>
        </w:rPr>
      </w:pPr>
      <w:r>
        <w:rPr>
          <w:rFonts w:ascii="仿宋" w:hAnsi="仿宋" w:eastAsia="仿宋"/>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仿宋" w:hAnsi="仿宋" w:eastAsia="仿宋"/>
                <w:b/>
              </w:rPr>
            </w:pPr>
            <w:r>
              <w:rPr>
                <w:rFonts w:hint="eastAsia" w:ascii="仿宋" w:hAnsi="仿宋" w:eastAsia="仿宋"/>
                <w:b/>
              </w:rPr>
              <w:t>一级指标</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二级指标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三级指标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2551"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仿宋" w:hAnsi="仿宋" w:eastAsia="仿宋"/>
              </w:rPr>
            </w:pPr>
            <w:r>
              <w:rPr>
                <w:rFonts w:hint="eastAsia" w:ascii="仿宋" w:hAnsi="仿宋" w:eastAsia="仿宋"/>
              </w:rPr>
              <w:t>产出指标</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开展清洁村庄数量</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开展清洁村庄数量</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383</w:t>
            </w:r>
            <w:r>
              <w:rPr>
                <w:rFonts w:hint="eastAsia" w:ascii="仿宋" w:hAnsi="仿宋" w:eastAsia="仿宋"/>
              </w:rPr>
              <w:t>个</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文安县村庄清洁行动实施方案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项目验收合格率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验收通过的村街占全部建设村街数的比例</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文安县村庄清洁行动实施方案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覆盖率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开展村庄清洁行动覆盖率</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文安县村庄清洁行动实施方案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项目（工程）完成及时率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按照项目实施计划及时完成的工程量占全部工程建设量的比例</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文安县村庄清洁行动实施方案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资金拨付时限</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拨付时限</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6</w:t>
            </w:r>
            <w:r>
              <w:rPr>
                <w:rFonts w:hint="eastAsia" w:ascii="仿宋" w:hAnsi="仿宋" w:eastAsia="仿宋"/>
              </w:rPr>
              <w:t>月份</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预算安排及支出计划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成本指标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项目成本控制</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每个村街奖补资金数</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2</w:t>
            </w:r>
            <w:r>
              <w:rPr>
                <w:rFonts w:hint="eastAsia" w:ascii="仿宋" w:hAnsi="仿宋" w:eastAsia="仿宋"/>
              </w:rPr>
              <w:t>万元</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文安县村庄清洁行动实施方案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 w:hAnsi="仿宋" w:eastAsia="仿宋"/>
              </w:rPr>
            </w:pPr>
            <w:r>
              <w:rPr>
                <w:rFonts w:hint="eastAsia" w:ascii="仿宋" w:hAnsi="仿宋" w:eastAsia="仿宋"/>
              </w:rPr>
              <w:t>效益指标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群众卫生意识改善情况</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通过实施村庄清洁使得村民卫生意识相较未开展前改善程度</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改善</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文安县村庄清洁行动实施方案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生态效益指标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环境改善程度</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通过项目的实施，农村环境相比项目实施前改善程度</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改善</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文安县村庄清洁行动实施方案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可持续影响指标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持续管护程度</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通过项目的实施，村庄垃圾转运是否常态化</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常态化</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文安县村庄清洁行动实施方案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群众对项目实施情况满意度</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群众对项目实施的满意度达到</w:t>
            </w:r>
            <w:r>
              <w:rPr>
                <w:rFonts w:ascii="仿宋" w:hAnsi="仿宋" w:eastAsia="仿宋"/>
              </w:rPr>
              <w:t>90%</w:t>
            </w:r>
            <w:r>
              <w:rPr>
                <w:rFonts w:hint="eastAsia" w:ascii="仿宋" w:hAnsi="仿宋" w:eastAsia="仿宋"/>
              </w:rPr>
              <w:t>以上</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受访满意人数占受访人数比例</w:t>
            </w:r>
          </w:p>
        </w:tc>
      </w:tr>
    </w:tbl>
    <w:p>
      <w:pPr>
        <w:spacing w:line="300" w:lineRule="exact"/>
        <w:jc w:val="left"/>
        <w:rPr>
          <w:rFonts w:ascii="仿宋" w:hAnsi="仿宋" w:eastAsia="仿宋"/>
        </w:rPr>
      </w:pPr>
    </w:p>
    <w:p>
      <w:pPr>
        <w:ind w:firstLine="562" w:firstLineChars="200"/>
        <w:jc w:val="left"/>
        <w:rPr>
          <w:rFonts w:hint="eastAsia" w:ascii="仿宋" w:hAnsi="仿宋" w:eastAsia="仿宋"/>
          <w:b/>
          <w:sz w:val="28"/>
        </w:rPr>
      </w:pPr>
      <w:r>
        <w:rPr>
          <w:rFonts w:hint="eastAsia" w:ascii="仿宋" w:hAnsi="仿宋" w:eastAsia="仿宋"/>
          <w:b/>
          <w:sz w:val="28"/>
        </w:rPr>
        <w:t>57、高素质农民培育绩效目标表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仿宋" w:hAnsi="仿宋" w:eastAsia="仿宋"/>
                <w:b/>
              </w:rPr>
            </w:pPr>
            <w:r>
              <w:rPr>
                <w:rFonts w:hint="eastAsia" w:ascii="仿宋" w:hAnsi="仿宋" w:eastAsia="仿宋"/>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培育高素质农民</w:t>
            </w:r>
            <w:r>
              <w:rPr>
                <w:rFonts w:ascii="仿宋" w:hAnsi="仿宋" w:eastAsia="仿宋"/>
              </w:rPr>
              <w:t>240</w:t>
            </w:r>
            <w:r>
              <w:rPr>
                <w:rFonts w:hint="eastAsia" w:ascii="仿宋" w:hAnsi="仿宋" w:eastAsia="仿宋"/>
              </w:rPr>
              <w:t>人。</w:t>
            </w:r>
            <w:r>
              <w:rPr>
                <w:rFonts w:ascii="仿宋" w:hAnsi="仿宋" w:eastAsia="仿宋"/>
              </w:rPr>
              <w:tab/>
            </w:r>
            <w:r>
              <w:rPr>
                <w:rFonts w:ascii="仿宋" w:hAnsi="仿宋" w:eastAsia="仿宋"/>
              </w:rPr>
              <w:tab/>
            </w:r>
            <w:r>
              <w:rPr>
                <w:rFonts w:ascii="仿宋" w:hAnsi="仿宋" w:eastAsia="仿宋"/>
              </w:rPr>
              <w:tab/>
            </w:r>
            <w:r>
              <w:rPr>
                <w:rFonts w:ascii="仿宋" w:hAnsi="仿宋" w:eastAsia="仿宋"/>
              </w:rPr>
              <w:tab/>
            </w:r>
            <w:r>
              <w:rPr>
                <w:rFonts w:ascii="仿宋" w:hAnsi="仿宋" w:eastAsia="仿宋"/>
              </w:rPr>
              <w:tab/>
            </w:r>
            <w:r>
              <w:rPr>
                <w:rFonts w:ascii="仿宋" w:hAnsi="仿宋" w:eastAsia="仿宋"/>
              </w:rPr>
              <w:tab/>
            </w:r>
            <w:r>
              <w:rPr>
                <w:rFonts w:ascii="仿宋" w:hAnsi="仿宋" w:eastAsia="仿宋"/>
              </w:rPr>
              <w:tab/>
            </w:r>
            <w:r>
              <w:rPr>
                <w:rFonts w:ascii="仿宋" w:hAnsi="仿宋" w:eastAsia="仿宋"/>
              </w:rPr>
              <w:tab/>
            </w:r>
          </w:p>
          <w:p>
            <w:pPr>
              <w:spacing w:line="300" w:lineRule="exact"/>
              <w:jc w:val="left"/>
              <w:rPr>
                <w:rFonts w:ascii="仿宋" w:hAnsi="仿宋" w:eastAsia="仿宋"/>
              </w:rPr>
            </w:pPr>
            <w:r>
              <w:rPr>
                <w:rFonts w:ascii="仿宋" w:hAnsi="仿宋" w:eastAsia="仿宋"/>
              </w:rPr>
              <w:t>2.</w:t>
            </w:r>
            <w:r>
              <w:rPr>
                <w:rFonts w:hint="eastAsia" w:ascii="仿宋" w:hAnsi="仿宋" w:eastAsia="仿宋"/>
              </w:rPr>
              <w:t>学员线上学习率</w:t>
            </w:r>
            <w:r>
              <w:rPr>
                <w:rFonts w:ascii="仿宋" w:hAnsi="仿宋" w:eastAsia="仿宋"/>
              </w:rPr>
              <w:t>100%</w:t>
            </w:r>
            <w:r>
              <w:rPr>
                <w:rFonts w:hint="eastAsia" w:ascii="仿宋" w:hAnsi="仿宋" w:eastAsia="仿宋"/>
              </w:rPr>
              <w:t>，学员满意度评价≥</w:t>
            </w:r>
            <w:r>
              <w:rPr>
                <w:rFonts w:ascii="仿宋" w:hAnsi="仿宋" w:eastAsia="仿宋"/>
              </w:rPr>
              <w:t>95%</w:t>
            </w:r>
          </w:p>
        </w:tc>
      </w:tr>
    </w:tbl>
    <w:p>
      <w:pPr>
        <w:spacing w:line="14" w:lineRule="exact"/>
        <w:jc w:val="center"/>
        <w:rPr>
          <w:rFonts w:ascii="仿宋" w:hAnsi="仿宋" w:eastAsia="仿宋"/>
          <w:sz w:val="18"/>
        </w:rPr>
      </w:pPr>
      <w:r>
        <w:rPr>
          <w:rFonts w:ascii="仿宋" w:hAnsi="仿宋" w:eastAsia="仿宋"/>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仿宋" w:hAnsi="仿宋" w:eastAsia="仿宋"/>
                <w:b/>
              </w:rPr>
            </w:pPr>
            <w:r>
              <w:rPr>
                <w:rFonts w:hint="eastAsia" w:ascii="仿宋" w:hAnsi="仿宋" w:eastAsia="仿宋"/>
                <w:b/>
              </w:rPr>
              <w:t>一级指标</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二级指标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三级指标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2551"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仿宋" w:hAnsi="仿宋" w:eastAsia="仿宋"/>
              </w:rPr>
            </w:pPr>
            <w:r>
              <w:rPr>
                <w:rFonts w:hint="eastAsia" w:ascii="仿宋" w:hAnsi="仿宋" w:eastAsia="仿宋"/>
              </w:rPr>
              <w:t>产出指标</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培训人数</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参加本次培训人数</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240</w:t>
            </w:r>
            <w:r>
              <w:rPr>
                <w:rFonts w:hint="eastAsia" w:ascii="仿宋" w:hAnsi="仿宋" w:eastAsia="仿宋"/>
              </w:rPr>
              <w:t>人</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文财农</w:t>
            </w:r>
            <w:r>
              <w:rPr>
                <w:rFonts w:ascii="仿宋" w:hAnsi="仿宋" w:eastAsia="仿宋"/>
              </w:rPr>
              <w:t>[2020]38</w:t>
            </w:r>
            <w:r>
              <w:rPr>
                <w:rFonts w:hint="eastAsia" w:ascii="仿宋" w:hAnsi="仿宋" w:eastAsia="仿宋"/>
              </w:rPr>
              <w:t>号</w:t>
            </w:r>
            <w:r>
              <w:rPr>
                <w:rFonts w:ascii="仿宋" w:hAnsi="仿宋" w:eastAsia="仿宋"/>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按时完成线上线下培训</w:t>
            </w:r>
          </w:p>
        </w:tc>
        <w:tc>
          <w:tcPr>
            <w:tcW w:w="2835" w:type="dxa"/>
            <w:shd w:val="clear" w:color="auto" w:fill="auto"/>
            <w:vAlign w:val="center"/>
          </w:tcPr>
          <w:p>
            <w:pPr>
              <w:spacing w:line="300" w:lineRule="exact"/>
              <w:jc w:val="left"/>
              <w:rPr>
                <w:rFonts w:hint="eastAsia" w:ascii="仿宋" w:hAnsi="仿宋" w:eastAsia="仿宋"/>
              </w:rPr>
            </w:pPr>
            <w:r>
              <w:rPr>
                <w:rFonts w:ascii="仿宋" w:hAnsi="仿宋" w:eastAsia="仿宋"/>
              </w:rPr>
              <w:t>12</w:t>
            </w:r>
            <w:r>
              <w:rPr>
                <w:rFonts w:hint="eastAsia" w:ascii="仿宋" w:hAnsi="仿宋" w:eastAsia="仿宋"/>
              </w:rPr>
              <w:t>月底培训完成</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文财农</w:t>
            </w:r>
            <w:r>
              <w:rPr>
                <w:rFonts w:ascii="仿宋" w:hAnsi="仿宋" w:eastAsia="仿宋"/>
              </w:rPr>
              <w:t>[2020]38</w:t>
            </w:r>
            <w:r>
              <w:rPr>
                <w:rFonts w:hint="eastAsia" w:ascii="仿宋" w:hAnsi="仿宋" w:eastAsia="仿宋"/>
              </w:rPr>
              <w:t>号</w:t>
            </w:r>
            <w:r>
              <w:rPr>
                <w:rFonts w:ascii="仿宋" w:hAnsi="仿宋" w:eastAsia="仿宋"/>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培训参与度</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参加培训比例</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100</w:t>
            </w:r>
            <w:r>
              <w:rPr>
                <w:rFonts w:hint="eastAsia" w:ascii="仿宋" w:hAnsi="仿宋" w:eastAsia="仿宋"/>
              </w:rPr>
              <w:t>人</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文财农</w:t>
            </w:r>
            <w:r>
              <w:rPr>
                <w:rFonts w:ascii="仿宋" w:hAnsi="仿宋" w:eastAsia="仿宋"/>
              </w:rPr>
              <w:t>[2020]38</w:t>
            </w:r>
            <w:r>
              <w:rPr>
                <w:rFonts w:hint="eastAsia" w:ascii="仿宋" w:hAnsi="仿宋" w:eastAsia="仿宋"/>
              </w:rPr>
              <w:t>号</w:t>
            </w:r>
            <w:r>
              <w:rPr>
                <w:rFonts w:ascii="仿宋" w:hAnsi="仿宋" w:eastAsia="仿宋"/>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按期完成率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培训计划按期完成率</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文财农</w:t>
            </w:r>
            <w:r>
              <w:rPr>
                <w:rFonts w:ascii="仿宋" w:hAnsi="仿宋" w:eastAsia="仿宋"/>
              </w:rPr>
              <w:t>[2020]38</w:t>
            </w:r>
            <w:r>
              <w:rPr>
                <w:rFonts w:hint="eastAsia" w:ascii="仿宋" w:hAnsi="仿宋" w:eastAsia="仿宋"/>
              </w:rPr>
              <w:t>号</w:t>
            </w:r>
            <w:r>
              <w:rPr>
                <w:rFonts w:ascii="仿宋" w:hAnsi="仿宋" w:eastAsia="仿宋"/>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成本指标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每人补贴</w:t>
            </w:r>
            <w:r>
              <w:rPr>
                <w:rFonts w:ascii="仿宋" w:hAnsi="仿宋" w:eastAsia="仿宋"/>
              </w:rPr>
              <w:t>3000</w:t>
            </w:r>
            <w:r>
              <w:rPr>
                <w:rFonts w:hint="eastAsia" w:ascii="仿宋" w:hAnsi="仿宋" w:eastAsia="仿宋"/>
              </w:rPr>
              <w:t>元</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中央资金拨付以每人</w:t>
            </w:r>
            <w:r>
              <w:rPr>
                <w:rFonts w:ascii="仿宋" w:hAnsi="仿宋" w:eastAsia="仿宋"/>
              </w:rPr>
              <w:t>3000</w:t>
            </w:r>
            <w:r>
              <w:rPr>
                <w:rFonts w:hint="eastAsia" w:ascii="仿宋" w:hAnsi="仿宋" w:eastAsia="仿宋"/>
              </w:rPr>
              <w:t>元标准，完成</w:t>
            </w:r>
            <w:r>
              <w:rPr>
                <w:rFonts w:ascii="仿宋" w:hAnsi="仿宋" w:eastAsia="仿宋"/>
              </w:rPr>
              <w:t>240</w:t>
            </w:r>
            <w:r>
              <w:rPr>
                <w:rFonts w:hint="eastAsia" w:ascii="仿宋" w:hAnsi="仿宋" w:eastAsia="仿宋"/>
              </w:rPr>
              <w:t>人</w:t>
            </w:r>
            <w:r>
              <w:rPr>
                <w:rFonts w:ascii="仿宋" w:hAnsi="仿宋" w:eastAsia="仿宋"/>
              </w:rPr>
              <w:t>15</w:t>
            </w:r>
            <w:r>
              <w:rPr>
                <w:rFonts w:hint="eastAsia" w:ascii="仿宋" w:hAnsi="仿宋" w:eastAsia="仿宋"/>
              </w:rPr>
              <w:t>天培训。</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文财农</w:t>
            </w:r>
            <w:r>
              <w:rPr>
                <w:rFonts w:ascii="仿宋" w:hAnsi="仿宋" w:eastAsia="仿宋"/>
              </w:rPr>
              <w:t>[2020]38</w:t>
            </w:r>
            <w:r>
              <w:rPr>
                <w:rFonts w:hint="eastAsia" w:ascii="仿宋" w:hAnsi="仿宋" w:eastAsia="仿宋"/>
              </w:rPr>
              <w:t>号</w:t>
            </w:r>
            <w:r>
              <w:rPr>
                <w:rFonts w:ascii="仿宋" w:hAnsi="仿宋" w:eastAsia="仿宋"/>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 w:hAnsi="仿宋" w:eastAsia="仿宋"/>
              </w:rPr>
            </w:pPr>
            <w:r>
              <w:rPr>
                <w:rFonts w:hint="eastAsia" w:ascii="仿宋" w:hAnsi="仿宋" w:eastAsia="仿宋"/>
              </w:rPr>
              <w:t>效益指标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经济效益指标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收入提高</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亩产提高</w:t>
            </w:r>
            <w:r>
              <w:rPr>
                <w:rFonts w:ascii="仿宋" w:hAnsi="仿宋" w:eastAsia="仿宋"/>
              </w:rPr>
              <w:t>/</w:t>
            </w:r>
            <w:r>
              <w:rPr>
                <w:rFonts w:hint="eastAsia" w:ascii="仿宋" w:hAnsi="仿宋" w:eastAsia="仿宋"/>
              </w:rPr>
              <w:t>专业知识度提高</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能够提高</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推进农业农村繁荣和发展</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广大受训群体，通过参训，专业、认知、判断力大幅度提升，促进社会发展。</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明显改善</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生态效益指标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维护生态环境</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受训群体生产期间化学农药使用率降低，</w:t>
            </w:r>
            <w:r>
              <w:rPr>
                <w:rFonts w:ascii="仿宋" w:hAnsi="仿宋" w:eastAsia="仿宋"/>
              </w:rPr>
              <w:t xml:space="preserve"> </w:t>
            </w:r>
            <w:r>
              <w:rPr>
                <w:rFonts w:hint="eastAsia" w:ascii="仿宋" w:hAnsi="仿宋" w:eastAsia="仿宋"/>
              </w:rPr>
              <w:t>增加生物农药利用率</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环境效益提高</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可持续影响指标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保障培训群体持续影响</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受训群体提高知识专业度、开阔视野、规划自己产业发展</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持续影响</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农民教育信息网显示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通过项目实施，争取让受训群体对项目实施的满意度达到</w:t>
            </w:r>
            <w:r>
              <w:rPr>
                <w:rFonts w:ascii="仿宋" w:hAnsi="仿宋" w:eastAsia="仿宋"/>
              </w:rPr>
              <w:t>95%</w:t>
            </w:r>
            <w:r>
              <w:rPr>
                <w:rFonts w:hint="eastAsia" w:ascii="仿宋" w:hAnsi="仿宋" w:eastAsia="仿宋"/>
              </w:rPr>
              <w:t>以上</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农民教育信息网显示</w:t>
            </w:r>
          </w:p>
        </w:tc>
      </w:tr>
    </w:tbl>
    <w:p>
      <w:pPr>
        <w:spacing w:line="300" w:lineRule="exact"/>
        <w:jc w:val="left"/>
        <w:rPr>
          <w:rFonts w:ascii="仿宋" w:hAnsi="仿宋" w:eastAsia="仿宋"/>
        </w:rPr>
      </w:pPr>
    </w:p>
    <w:p>
      <w:pPr>
        <w:ind w:firstLine="562" w:firstLineChars="200"/>
        <w:jc w:val="left"/>
        <w:rPr>
          <w:rFonts w:hint="eastAsia" w:ascii="仿宋" w:hAnsi="仿宋" w:eastAsia="仿宋"/>
          <w:b/>
          <w:sz w:val="28"/>
        </w:rPr>
      </w:pPr>
      <w:r>
        <w:rPr>
          <w:rFonts w:hint="eastAsia" w:ascii="仿宋" w:hAnsi="仿宋" w:eastAsia="仿宋"/>
          <w:b/>
          <w:sz w:val="28"/>
        </w:rPr>
        <w:t>58、文安县2021年度农村厕所改造项目绩效目标表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仿宋" w:hAnsi="仿宋" w:eastAsia="仿宋"/>
                <w:b/>
              </w:rPr>
            </w:pPr>
            <w:r>
              <w:rPr>
                <w:rFonts w:hint="eastAsia" w:ascii="仿宋" w:hAnsi="仿宋" w:eastAsia="仿宋"/>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通过项目的开展实现农户如厕卫生方便，保障</w:t>
            </w:r>
            <w:r>
              <w:rPr>
                <w:rFonts w:hint="cs" w:ascii="仿宋" w:hAnsi="仿宋" w:eastAsia="仿宋"/>
              </w:rPr>
              <w:t>“</w:t>
            </w:r>
            <w:r>
              <w:rPr>
                <w:rFonts w:hint="eastAsia" w:ascii="仿宋" w:hAnsi="仿宋" w:eastAsia="仿宋"/>
              </w:rPr>
              <w:t>厕所革命</w:t>
            </w:r>
            <w:r>
              <w:rPr>
                <w:rFonts w:hint="cs" w:ascii="仿宋" w:hAnsi="仿宋" w:eastAsia="仿宋"/>
              </w:rPr>
              <w:t>”</w:t>
            </w:r>
            <w:r>
              <w:rPr>
                <w:rFonts w:hint="eastAsia" w:ascii="仿宋" w:hAnsi="仿宋" w:eastAsia="仿宋"/>
              </w:rPr>
              <w:t>既定目标的实现。</w:t>
            </w:r>
          </w:p>
          <w:p>
            <w:pPr>
              <w:spacing w:line="300" w:lineRule="exact"/>
              <w:jc w:val="left"/>
              <w:rPr>
                <w:rFonts w:ascii="仿宋" w:hAnsi="仿宋" w:eastAsia="仿宋"/>
              </w:rPr>
            </w:pPr>
            <w:r>
              <w:rPr>
                <w:rFonts w:ascii="仿宋" w:hAnsi="仿宋" w:eastAsia="仿宋"/>
              </w:rPr>
              <w:t>2.</w:t>
            </w:r>
            <w:r>
              <w:rPr>
                <w:rFonts w:hint="eastAsia" w:ascii="仿宋" w:hAnsi="仿宋" w:eastAsia="仿宋"/>
              </w:rPr>
              <w:t>通过项目的开展完成卫生户厕改造</w:t>
            </w:r>
            <w:r>
              <w:rPr>
                <w:rFonts w:ascii="仿宋" w:hAnsi="仿宋" w:eastAsia="仿宋"/>
              </w:rPr>
              <w:t>8470</w:t>
            </w:r>
            <w:r>
              <w:rPr>
                <w:rFonts w:hint="eastAsia" w:ascii="仿宋" w:hAnsi="仿宋" w:eastAsia="仿宋"/>
              </w:rPr>
              <w:t>座，公厕</w:t>
            </w:r>
            <w:r>
              <w:rPr>
                <w:rFonts w:ascii="仿宋" w:hAnsi="仿宋" w:eastAsia="仿宋"/>
              </w:rPr>
              <w:t>10</w:t>
            </w:r>
            <w:r>
              <w:rPr>
                <w:rFonts w:hint="eastAsia" w:ascii="仿宋" w:hAnsi="仿宋" w:eastAsia="仿宋"/>
              </w:rPr>
              <w:t>座，实现农民群众如厕卫生方面的效果。</w:t>
            </w:r>
          </w:p>
        </w:tc>
      </w:tr>
    </w:tbl>
    <w:p>
      <w:pPr>
        <w:spacing w:line="14" w:lineRule="exact"/>
        <w:jc w:val="center"/>
        <w:rPr>
          <w:rFonts w:ascii="仿宋" w:hAnsi="仿宋" w:eastAsia="仿宋"/>
          <w:sz w:val="18"/>
        </w:rPr>
      </w:pPr>
      <w:r>
        <w:rPr>
          <w:rFonts w:ascii="仿宋" w:hAnsi="仿宋" w:eastAsia="仿宋"/>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仿宋" w:hAnsi="仿宋" w:eastAsia="仿宋"/>
                <w:b/>
              </w:rPr>
            </w:pPr>
            <w:r>
              <w:rPr>
                <w:rFonts w:hint="eastAsia" w:ascii="仿宋" w:hAnsi="仿宋" w:eastAsia="仿宋"/>
                <w:b/>
              </w:rPr>
              <w:t>一级指标</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二级指标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三级指标</w:t>
            </w:r>
          </w:p>
        </w:tc>
        <w:tc>
          <w:tcPr>
            <w:tcW w:w="2835" w:type="dxa"/>
            <w:shd w:val="clear" w:color="auto" w:fill="auto"/>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2551"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w:t>
            </w:r>
          </w:p>
        </w:tc>
        <w:tc>
          <w:tcPr>
            <w:tcW w:w="2268" w:type="dxa"/>
            <w:shd w:val="clear" w:color="auto" w:fill="auto"/>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仿宋" w:hAnsi="仿宋" w:eastAsia="仿宋"/>
              </w:rPr>
            </w:pPr>
            <w:r>
              <w:rPr>
                <w:rFonts w:hint="eastAsia" w:ascii="仿宋" w:hAnsi="仿宋" w:eastAsia="仿宋"/>
              </w:rPr>
              <w:t>产出指标</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改厕数量</w:t>
            </w:r>
          </w:p>
        </w:tc>
        <w:tc>
          <w:tcPr>
            <w:tcW w:w="2835" w:type="dxa"/>
            <w:shd w:val="clear" w:color="auto" w:fill="auto"/>
            <w:vAlign w:val="center"/>
          </w:tcPr>
          <w:p>
            <w:pPr>
              <w:spacing w:line="300" w:lineRule="exact"/>
              <w:jc w:val="left"/>
              <w:rPr>
                <w:rFonts w:ascii="仿宋" w:hAnsi="仿宋" w:eastAsia="仿宋"/>
              </w:rPr>
            </w:pPr>
            <w:r>
              <w:rPr>
                <w:rFonts w:hint="eastAsia" w:ascii="仿宋" w:hAnsi="仿宋" w:eastAsia="仿宋"/>
              </w:rPr>
              <w:t>户厕改造数量</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8470</w:t>
            </w:r>
            <w:r>
              <w:rPr>
                <w:rFonts w:hint="eastAsia" w:ascii="仿宋" w:hAnsi="仿宋" w:eastAsia="仿宋"/>
              </w:rPr>
              <w:t>座</w:t>
            </w:r>
          </w:p>
        </w:tc>
        <w:tc>
          <w:tcPr>
            <w:tcW w:w="2268" w:type="dxa"/>
            <w:shd w:val="clear" w:color="auto" w:fill="auto"/>
            <w:vAlign w:val="center"/>
          </w:tcPr>
          <w:p>
            <w:pPr>
              <w:spacing w:line="300" w:lineRule="exact"/>
              <w:jc w:val="left"/>
              <w:rPr>
                <w:rFonts w:ascii="仿宋" w:hAnsi="仿宋" w:eastAsia="仿宋"/>
              </w:rPr>
            </w:pPr>
            <w:r>
              <w:rPr>
                <w:rFonts w:hint="eastAsia" w:ascii="仿宋" w:hAnsi="仿宋" w:eastAsia="仿宋"/>
              </w:rPr>
              <w:t>按照</w:t>
            </w:r>
            <w:r>
              <w:rPr>
                <w:rFonts w:ascii="仿宋" w:hAnsi="仿宋" w:eastAsia="仿宋"/>
              </w:rPr>
              <w:t>2021</w:t>
            </w:r>
            <w:r>
              <w:rPr>
                <w:rFonts w:hint="eastAsia" w:ascii="仿宋" w:hAnsi="仿宋" w:eastAsia="仿宋"/>
              </w:rPr>
              <w:t>年改厕实施方案确定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数量指标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改厕数量</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公厕改厕总量</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10</w:t>
            </w:r>
            <w:r>
              <w:rPr>
                <w:rFonts w:hint="eastAsia" w:ascii="仿宋" w:hAnsi="仿宋" w:eastAsia="仿宋"/>
              </w:rPr>
              <w:t>座</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w:t>
            </w:r>
            <w:r>
              <w:rPr>
                <w:rFonts w:ascii="仿宋" w:hAnsi="仿宋" w:eastAsia="仿宋"/>
              </w:rPr>
              <w:t>2021</w:t>
            </w:r>
            <w:r>
              <w:rPr>
                <w:rFonts w:hint="eastAsia" w:ascii="仿宋" w:hAnsi="仿宋" w:eastAsia="仿宋"/>
              </w:rPr>
              <w:t>年改厕实施方案确定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验收合格率</w:t>
            </w:r>
            <w:r>
              <w:rPr>
                <w:rFonts w:ascii="仿宋" w:hAnsi="仿宋" w:eastAsia="仿宋"/>
              </w:rPr>
              <w:tab/>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合格数占全部安装数比例</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w:t>
            </w:r>
            <w:r>
              <w:rPr>
                <w:rFonts w:ascii="仿宋" w:hAnsi="仿宋" w:eastAsia="仿宋"/>
              </w:rPr>
              <w:t>2021</w:t>
            </w:r>
            <w:r>
              <w:rPr>
                <w:rFonts w:hint="eastAsia" w:ascii="仿宋" w:hAnsi="仿宋" w:eastAsia="仿宋"/>
              </w:rPr>
              <w:t>年改厕实施方案确定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工程准时完工率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是否准时完成</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100%</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w:t>
            </w:r>
            <w:r>
              <w:rPr>
                <w:rFonts w:ascii="仿宋" w:hAnsi="仿宋" w:eastAsia="仿宋"/>
              </w:rPr>
              <w:t>2021</w:t>
            </w:r>
            <w:r>
              <w:rPr>
                <w:rFonts w:hint="eastAsia" w:ascii="仿宋" w:hAnsi="仿宋" w:eastAsia="仿宋"/>
              </w:rPr>
              <w:t>年改厕实施方案确定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成本指标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公厕成本控制</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是否每座补助资金超</w:t>
            </w:r>
            <w:r>
              <w:rPr>
                <w:rFonts w:ascii="仿宋" w:hAnsi="仿宋" w:eastAsia="仿宋"/>
              </w:rPr>
              <w:t>6</w:t>
            </w:r>
            <w:r>
              <w:rPr>
                <w:rFonts w:hint="eastAsia" w:ascii="仿宋" w:hAnsi="仿宋" w:eastAsia="仿宋"/>
              </w:rPr>
              <w:t>万元</w:t>
            </w:r>
          </w:p>
        </w:tc>
        <w:tc>
          <w:tcPr>
            <w:tcW w:w="2551" w:type="dxa"/>
            <w:shd w:val="clear" w:color="auto" w:fill="auto"/>
            <w:vAlign w:val="center"/>
          </w:tcPr>
          <w:p>
            <w:pPr>
              <w:spacing w:line="300" w:lineRule="exact"/>
              <w:jc w:val="left"/>
              <w:rPr>
                <w:rFonts w:ascii="仿宋" w:hAnsi="仿宋" w:eastAsia="仿宋"/>
              </w:rPr>
            </w:pPr>
            <w:r>
              <w:rPr>
                <w:rFonts w:ascii="仿宋" w:hAnsi="仿宋" w:eastAsia="仿宋"/>
              </w:rPr>
              <w:t>&lt;6</w:t>
            </w:r>
            <w:r>
              <w:rPr>
                <w:rFonts w:hint="eastAsia" w:ascii="仿宋" w:hAnsi="仿宋" w:eastAsia="仿宋"/>
              </w:rPr>
              <w:t>万元</w:t>
            </w:r>
            <w:r>
              <w:rPr>
                <w:rFonts w:ascii="仿宋" w:hAnsi="仿宋" w:eastAsia="仿宋"/>
              </w:rPr>
              <w:t>/</w:t>
            </w:r>
            <w:r>
              <w:rPr>
                <w:rFonts w:hint="eastAsia" w:ascii="仿宋" w:hAnsi="仿宋" w:eastAsia="仿宋"/>
              </w:rPr>
              <w:t>座</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w:t>
            </w:r>
            <w:r>
              <w:rPr>
                <w:rFonts w:ascii="仿宋" w:hAnsi="仿宋" w:eastAsia="仿宋"/>
              </w:rPr>
              <w:t>2021</w:t>
            </w:r>
            <w:r>
              <w:rPr>
                <w:rFonts w:hint="eastAsia" w:ascii="仿宋" w:hAnsi="仿宋" w:eastAsia="仿宋"/>
              </w:rPr>
              <w:t>年改厕实施方案确定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 w:hAnsi="仿宋" w:eastAsia="仿宋"/>
              </w:rPr>
            </w:pPr>
            <w:r>
              <w:rPr>
                <w:rFonts w:hint="eastAsia" w:ascii="仿宋" w:hAnsi="仿宋" w:eastAsia="仿宋"/>
              </w:rPr>
              <w:t>效益指标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经济效益指标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疾病经济影响</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减少疾病经济损失</w:t>
            </w:r>
          </w:p>
        </w:tc>
        <w:tc>
          <w:tcPr>
            <w:tcW w:w="2551" w:type="dxa"/>
            <w:shd w:val="clear" w:color="auto" w:fill="auto"/>
            <w:vAlign w:val="center"/>
          </w:tcPr>
          <w:p>
            <w:pPr>
              <w:spacing w:line="300" w:lineRule="exact"/>
              <w:jc w:val="left"/>
              <w:rPr>
                <w:rFonts w:ascii="仿宋" w:hAnsi="仿宋" w:eastAsia="仿宋"/>
              </w:rPr>
            </w:pPr>
            <w:r>
              <w:rPr>
                <w:rFonts w:hint="eastAsia" w:ascii="仿宋" w:hAnsi="仿宋" w:eastAsia="仿宋"/>
              </w:rPr>
              <w:t>降低损失</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w:t>
            </w:r>
            <w:r>
              <w:rPr>
                <w:rFonts w:ascii="仿宋" w:hAnsi="仿宋" w:eastAsia="仿宋"/>
              </w:rPr>
              <w:t>2021</w:t>
            </w:r>
            <w:r>
              <w:rPr>
                <w:rFonts w:hint="eastAsia" w:ascii="仿宋" w:hAnsi="仿宋" w:eastAsia="仿宋"/>
              </w:rPr>
              <w:t>年改厕实施方案确定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提高农户方便如厕</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提高农户庭院卫生水平及如厕便利性</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达到使用要求</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w:t>
            </w:r>
            <w:r>
              <w:rPr>
                <w:rFonts w:ascii="仿宋" w:hAnsi="仿宋" w:eastAsia="仿宋"/>
              </w:rPr>
              <w:t>2021</w:t>
            </w:r>
            <w:r>
              <w:rPr>
                <w:rFonts w:hint="eastAsia" w:ascii="仿宋" w:hAnsi="仿宋" w:eastAsia="仿宋"/>
              </w:rPr>
              <w:t>年改厕实施方案确定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生态效益指标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对环境影响</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对生态环境污染情况</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降低环境污染</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w:t>
            </w:r>
            <w:r>
              <w:rPr>
                <w:rFonts w:ascii="仿宋" w:hAnsi="仿宋" w:eastAsia="仿宋"/>
              </w:rPr>
              <w:t>2021</w:t>
            </w:r>
            <w:r>
              <w:rPr>
                <w:rFonts w:hint="eastAsia" w:ascii="仿宋" w:hAnsi="仿宋" w:eastAsia="仿宋"/>
              </w:rPr>
              <w:t>年改厕实施方案确定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可持续影响指标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建立长效管护机制</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是否建立公厕长效管护机制</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达标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w:t>
            </w:r>
            <w:r>
              <w:rPr>
                <w:rFonts w:ascii="仿宋" w:hAnsi="仿宋" w:eastAsia="仿宋"/>
              </w:rPr>
              <w:t>2021</w:t>
            </w:r>
            <w:r>
              <w:rPr>
                <w:rFonts w:hint="eastAsia" w:ascii="仿宋" w:hAnsi="仿宋" w:eastAsia="仿宋"/>
              </w:rPr>
              <w:t>年改厕实施方案确定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基层干部满意度</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通过项目的实施，争取让基层干部对项目实施的满意度达到</w:t>
            </w:r>
            <w:r>
              <w:rPr>
                <w:rFonts w:ascii="仿宋" w:hAnsi="仿宋" w:eastAsia="仿宋"/>
              </w:rPr>
              <w:t>95%</w:t>
            </w:r>
            <w:r>
              <w:rPr>
                <w:rFonts w:hint="eastAsia" w:ascii="仿宋" w:hAnsi="仿宋" w:eastAsia="仿宋"/>
              </w:rPr>
              <w:t>以上</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w:t>
            </w:r>
            <w:r>
              <w:rPr>
                <w:rFonts w:ascii="仿宋" w:hAnsi="仿宋" w:eastAsia="仿宋"/>
              </w:rPr>
              <w:t>2021</w:t>
            </w:r>
            <w:r>
              <w:rPr>
                <w:rFonts w:hint="eastAsia" w:ascii="仿宋" w:hAnsi="仿宋" w:eastAsia="仿宋"/>
              </w:rPr>
              <w:t>年改厕实施方案确定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 w:hAnsi="仿宋" w:eastAsia="仿宋"/>
              </w:rPr>
            </w:pP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农户满意度</w:t>
            </w:r>
          </w:p>
        </w:tc>
        <w:tc>
          <w:tcPr>
            <w:tcW w:w="2835"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受访满意人数占受访人数比例</w:t>
            </w:r>
          </w:p>
        </w:tc>
        <w:tc>
          <w:tcPr>
            <w:tcW w:w="2551"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95%</w:t>
            </w:r>
          </w:p>
        </w:tc>
        <w:tc>
          <w:tcPr>
            <w:tcW w:w="2268" w:type="dxa"/>
            <w:shd w:val="clear" w:color="auto" w:fill="auto"/>
            <w:vAlign w:val="center"/>
          </w:tcPr>
          <w:p>
            <w:pPr>
              <w:spacing w:line="300" w:lineRule="exact"/>
              <w:jc w:val="left"/>
              <w:rPr>
                <w:rFonts w:hint="eastAsia" w:ascii="仿宋" w:hAnsi="仿宋" w:eastAsia="仿宋"/>
              </w:rPr>
            </w:pPr>
            <w:r>
              <w:rPr>
                <w:rFonts w:hint="eastAsia" w:ascii="仿宋" w:hAnsi="仿宋" w:eastAsia="仿宋"/>
              </w:rPr>
              <w:t>按照</w:t>
            </w:r>
            <w:r>
              <w:rPr>
                <w:rFonts w:ascii="仿宋" w:hAnsi="仿宋" w:eastAsia="仿宋"/>
              </w:rPr>
              <w:t>2021</w:t>
            </w:r>
            <w:r>
              <w:rPr>
                <w:rFonts w:hint="eastAsia" w:ascii="仿宋" w:hAnsi="仿宋" w:eastAsia="仿宋"/>
              </w:rPr>
              <w:t>年改厕实施方案确定</w:t>
            </w:r>
          </w:p>
        </w:tc>
      </w:tr>
    </w:tbl>
    <w:p>
      <w:pPr>
        <w:spacing w:line="300" w:lineRule="exact"/>
        <w:jc w:val="left"/>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2763.6</w:t>
      </w:r>
      <w:r>
        <w:rPr>
          <w:rFonts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jc w:val="center"/>
        <w:outlineLvl w:val="1"/>
        <w:rPr>
          <w:rFonts w:ascii="方正小标宋_GBK" w:eastAsia="方正小标宋_GBK" w:cs="Times New Roman"/>
          <w:sz w:val="32"/>
        </w:rPr>
      </w:pPr>
      <w:bookmarkStart w:id="1" w:name="_Toc64920910"/>
    </w:p>
    <w:p>
      <w:pPr>
        <w:jc w:val="center"/>
        <w:outlineLvl w:val="1"/>
        <w:rPr>
          <w:rFonts w:ascii="Times New Roman" w:hAnsi="Times New Roman" w:cs="Times New Roman"/>
          <w:sz w:val="32"/>
        </w:rPr>
      </w:pPr>
      <w:r>
        <w:rPr>
          <w:rFonts w:hint="eastAsia" w:ascii="方正小标宋_GBK" w:eastAsia="方正小标宋_GBK" w:cs="Times New Roman"/>
          <w:sz w:val="32"/>
        </w:rPr>
        <w:t>部门政府采购预算</w:t>
      </w:r>
      <w:bookmarkEnd w:id="1"/>
    </w:p>
    <w:tbl>
      <w:tblPr>
        <w:tblStyle w:val="9"/>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sz w:val="24"/>
              </w:rPr>
              <w:t>文安县农业农村局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2763.6</w:t>
            </w:r>
          </w:p>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2763</w:t>
            </w:r>
            <w:r>
              <w:rPr>
                <w:rFonts w:hint="eastAsia" w:ascii="方正书宋_GBK" w:eastAsia="方正书宋_GBK" w:cs="Times New Roman"/>
                <w:b/>
                <w:lang w:val="en-US" w:eastAsia="zh-CN"/>
              </w:rPr>
              <w:t>.</w:t>
            </w:r>
            <w:r>
              <w:rPr>
                <w:rFonts w:hint="eastAsia" w:ascii="方正书宋_GBK" w:eastAsia="方正书宋_GBK" w:cs="Times New Roman"/>
                <w:b/>
              </w:rPr>
              <w:t>6</w:t>
            </w:r>
          </w:p>
        </w:tc>
        <w:tc>
          <w:tcPr>
            <w:tcW w:w="1134"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2763</w:t>
            </w:r>
            <w:r>
              <w:rPr>
                <w:rFonts w:hint="eastAsia" w:ascii="方正书宋_GBK" w:eastAsia="方正书宋_GBK" w:cs="Times New Roman"/>
                <w:b/>
                <w:lang w:val="en-US" w:eastAsia="zh-CN"/>
              </w:rPr>
              <w:t>.</w:t>
            </w:r>
            <w:r>
              <w:rPr>
                <w:rFonts w:hint="eastAsia" w:ascii="方正书宋_GBK" w:eastAsia="方正书宋_GBK" w:cs="Times New Roman"/>
                <w:b/>
              </w:rPr>
              <w:t>6</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文安县农业农村局本级小计</w:t>
            </w:r>
          </w:p>
        </w:tc>
        <w:tc>
          <w:tcPr>
            <w:tcW w:w="1134" w:type="dxa"/>
            <w:shd w:val="clear" w:color="auto" w:fill="auto"/>
            <w:vAlign w:val="center"/>
          </w:tcPr>
          <w:p>
            <w:pPr>
              <w:spacing w:line="300" w:lineRule="exact"/>
              <w:jc w:val="right"/>
              <w:rPr>
                <w:rFonts w:ascii="方正书宋_GBK" w:eastAsia="方正书宋_GBK" w:cs="Times New Roman"/>
                <w:b/>
              </w:rPr>
            </w:pPr>
          </w:p>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2763.6</w:t>
            </w:r>
          </w:p>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2763</w:t>
            </w:r>
            <w:r>
              <w:rPr>
                <w:rFonts w:hint="eastAsia" w:ascii="方正书宋_GBK" w:eastAsia="方正书宋_GBK" w:cs="Times New Roman"/>
                <w:b/>
                <w:lang w:val="en-US" w:eastAsia="zh-CN"/>
              </w:rPr>
              <w:t>.</w:t>
            </w:r>
            <w:r>
              <w:rPr>
                <w:rFonts w:hint="eastAsia" w:ascii="方正书宋_GBK" w:eastAsia="方正书宋_GBK" w:cs="Times New Roman"/>
                <w:b/>
              </w:rPr>
              <w:t>60</w:t>
            </w:r>
          </w:p>
        </w:tc>
        <w:tc>
          <w:tcPr>
            <w:tcW w:w="1134"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2763</w:t>
            </w:r>
            <w:r>
              <w:rPr>
                <w:rFonts w:hint="eastAsia" w:ascii="方正书宋_GBK" w:eastAsia="方正书宋_GBK" w:cs="Times New Roman"/>
                <w:b/>
                <w:lang w:val="en-US" w:eastAsia="zh-CN"/>
              </w:rPr>
              <w:t>.</w:t>
            </w:r>
            <w:r>
              <w:rPr>
                <w:rFonts w:hint="eastAsia" w:ascii="方正书宋_GBK" w:eastAsia="方正书宋_GBK" w:cs="Times New Roman"/>
                <w:b/>
              </w:rPr>
              <w:t>6</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2021年文安县孙氏镇高标准农田建设项目</w:t>
            </w:r>
          </w:p>
        </w:tc>
        <w:tc>
          <w:tcPr>
            <w:tcW w:w="1134" w:type="dxa"/>
            <w:shd w:val="clear" w:color="auto" w:fill="auto"/>
            <w:vAlign w:val="center"/>
          </w:tcPr>
          <w:p>
            <w:pPr>
              <w:spacing w:line="300" w:lineRule="exact"/>
              <w:jc w:val="right"/>
              <w:rPr>
                <w:rFonts w:ascii="方正书宋_GBK" w:eastAsia="方正书宋_GBK" w:cs="Times New Roman"/>
              </w:rPr>
            </w:pPr>
            <w:r>
              <w:rPr>
                <w:rFonts w:hint="eastAsia" w:ascii="方正书宋_GBK" w:eastAsia="方正书宋_GBK" w:cs="Times New Roman"/>
              </w:rPr>
              <w:t xml:space="preserve"> 13010000</w:t>
            </w:r>
          </w:p>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其他农林牧副渔工程施工</w:t>
            </w:r>
          </w:p>
        </w:tc>
        <w:tc>
          <w:tcPr>
            <w:tcW w:w="153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B021499</w:t>
            </w:r>
          </w:p>
        </w:tc>
        <w:tc>
          <w:tcPr>
            <w:tcW w:w="709"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项</w:t>
            </w:r>
          </w:p>
        </w:tc>
        <w:tc>
          <w:tcPr>
            <w:tcW w:w="907" w:type="dxa"/>
            <w:shd w:val="clear" w:color="auto" w:fill="auto"/>
            <w:vAlign w:val="center"/>
          </w:tcPr>
          <w:p>
            <w:pPr>
              <w:spacing w:line="300" w:lineRule="exact"/>
              <w:jc w:val="right"/>
              <w:rPr>
                <w:rFonts w:ascii="方正书宋_GBK" w:eastAsia="方正书宋_GBK" w:cs="Times New Roman"/>
              </w:rPr>
            </w:pPr>
            <w:r>
              <w:rPr>
                <w:rFonts w:hint="eastAsia" w:ascii="方正书宋_GBK" w:eastAsia="方正书宋_GBK" w:cs="Times New Roman"/>
              </w:rPr>
              <w:t>1</w:t>
            </w:r>
          </w:p>
        </w:tc>
        <w:tc>
          <w:tcPr>
            <w:tcW w:w="907"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rPr>
              <w:t>13</w:t>
            </w:r>
            <w:r>
              <w:rPr>
                <w:rFonts w:hint="eastAsia" w:ascii="方正书宋_GBK" w:eastAsia="方正书宋_GBK" w:cs="Times New Roman"/>
                <w:lang w:val="en-US" w:eastAsia="zh-CN"/>
              </w:rPr>
              <w:t>01</w:t>
            </w:r>
          </w:p>
        </w:tc>
        <w:tc>
          <w:tcPr>
            <w:tcW w:w="1134" w:type="dxa"/>
            <w:shd w:val="clear" w:color="auto" w:fill="auto"/>
            <w:vAlign w:val="center"/>
          </w:tcPr>
          <w:p>
            <w:pPr>
              <w:spacing w:line="300" w:lineRule="exact"/>
              <w:jc w:val="right"/>
              <w:rPr>
                <w:rFonts w:ascii="方正书宋_GBK" w:eastAsia="方正书宋_GBK" w:cs="Times New Roman"/>
              </w:rPr>
            </w:pPr>
            <w:r>
              <w:rPr>
                <w:rFonts w:hint="eastAsia" w:ascii="方正书宋_GBK" w:eastAsia="方正书宋_GBK" w:cs="Times New Roman"/>
              </w:rPr>
              <w:t>1301</w:t>
            </w:r>
          </w:p>
        </w:tc>
        <w:tc>
          <w:tcPr>
            <w:tcW w:w="1134" w:type="dxa"/>
            <w:shd w:val="clear" w:color="auto" w:fill="auto"/>
            <w:vAlign w:val="center"/>
          </w:tcPr>
          <w:p>
            <w:pPr>
              <w:spacing w:line="300" w:lineRule="exact"/>
              <w:jc w:val="right"/>
              <w:rPr>
                <w:rFonts w:ascii="方正书宋_GBK" w:eastAsia="方正书宋_GBK" w:cs="Times New Roman"/>
              </w:rPr>
            </w:pPr>
            <w:r>
              <w:rPr>
                <w:rFonts w:hint="eastAsia" w:ascii="方正书宋_GBK" w:eastAsia="方正书宋_GBK" w:cs="Times New Roman"/>
              </w:rPr>
              <w:t>1301</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2021年文安县孙氏镇高标准农田建设项目</w:t>
            </w:r>
          </w:p>
        </w:tc>
        <w:tc>
          <w:tcPr>
            <w:tcW w:w="1134" w:type="dxa"/>
            <w:shd w:val="clear" w:color="auto" w:fill="auto"/>
            <w:vAlign w:val="center"/>
          </w:tcPr>
          <w:p>
            <w:pPr>
              <w:wordWrap w:val="0"/>
              <w:spacing w:line="300" w:lineRule="exact"/>
              <w:jc w:val="right"/>
              <w:rPr>
                <w:rFonts w:ascii="方正书宋_GBK" w:eastAsia="方正书宋_GBK" w:cs="Times New Roman"/>
              </w:rPr>
            </w:pPr>
            <w:r>
              <w:rPr>
                <w:rFonts w:hint="eastAsia" w:ascii="方正书宋_GBK" w:eastAsia="方正书宋_GBK" w:cs="Times New Roman"/>
              </w:rPr>
              <w:t xml:space="preserve">        5970000   </w:t>
            </w:r>
          </w:p>
        </w:tc>
        <w:tc>
          <w:tcPr>
            <w:tcW w:w="153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其他农林牧副渔工程施工</w:t>
            </w:r>
          </w:p>
        </w:tc>
        <w:tc>
          <w:tcPr>
            <w:tcW w:w="153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B021499</w:t>
            </w:r>
          </w:p>
        </w:tc>
        <w:tc>
          <w:tcPr>
            <w:tcW w:w="709"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项</w:t>
            </w:r>
          </w:p>
        </w:tc>
        <w:tc>
          <w:tcPr>
            <w:tcW w:w="907" w:type="dxa"/>
            <w:shd w:val="clear" w:color="auto" w:fill="auto"/>
            <w:vAlign w:val="center"/>
          </w:tcPr>
          <w:p>
            <w:pPr>
              <w:spacing w:line="300" w:lineRule="exact"/>
              <w:jc w:val="right"/>
              <w:rPr>
                <w:rFonts w:ascii="方正书宋_GBK" w:eastAsia="方正书宋_GBK" w:cs="Times New Roman"/>
              </w:rPr>
            </w:pPr>
            <w:r>
              <w:rPr>
                <w:rFonts w:hint="eastAsia" w:ascii="方正书宋_GBK" w:eastAsia="方正书宋_GBK" w:cs="Times New Roman"/>
              </w:rPr>
              <w:t>1</w:t>
            </w:r>
          </w:p>
        </w:tc>
        <w:tc>
          <w:tcPr>
            <w:tcW w:w="907" w:type="dxa"/>
            <w:shd w:val="clear" w:color="auto" w:fill="auto"/>
            <w:vAlign w:val="center"/>
          </w:tcPr>
          <w:p>
            <w:pPr>
              <w:spacing w:line="300" w:lineRule="exact"/>
              <w:jc w:val="right"/>
              <w:rPr>
                <w:rFonts w:ascii="方正书宋_GBK" w:eastAsia="方正书宋_GBK" w:cs="Times New Roman"/>
              </w:rPr>
            </w:pPr>
            <w:r>
              <w:rPr>
                <w:rFonts w:hint="eastAsia" w:ascii="方正书宋_GBK" w:eastAsia="方正书宋_GBK" w:cs="Times New Roman"/>
              </w:rPr>
              <w:t>550</w:t>
            </w:r>
            <w:r>
              <w:rPr>
                <w:rFonts w:hint="eastAsia" w:ascii="方正书宋_GBK" w:eastAsia="方正书宋_GBK" w:cs="Times New Roman"/>
                <w:lang w:val="en-US" w:eastAsia="zh-CN"/>
              </w:rPr>
              <w:t>.</w:t>
            </w:r>
            <w:r>
              <w:rPr>
                <w:rFonts w:hint="eastAsia" w:ascii="方正书宋_GBK" w:eastAsia="方正书宋_GBK" w:cs="Times New Roman"/>
              </w:rPr>
              <w:t>6</w:t>
            </w:r>
          </w:p>
        </w:tc>
        <w:tc>
          <w:tcPr>
            <w:tcW w:w="1134" w:type="dxa"/>
            <w:shd w:val="clear" w:color="auto" w:fill="auto"/>
            <w:vAlign w:val="center"/>
          </w:tcPr>
          <w:p>
            <w:pPr>
              <w:spacing w:line="300" w:lineRule="exact"/>
              <w:jc w:val="right"/>
              <w:rPr>
                <w:rFonts w:ascii="方正书宋_GBK" w:eastAsia="方正书宋_GBK" w:cs="Times New Roman"/>
              </w:rPr>
            </w:pPr>
            <w:r>
              <w:rPr>
                <w:rFonts w:hint="eastAsia" w:ascii="方正书宋_GBK" w:eastAsia="方正书宋_GBK" w:cs="Times New Roman"/>
              </w:rPr>
              <w:t>550</w:t>
            </w:r>
            <w:r>
              <w:rPr>
                <w:rFonts w:hint="eastAsia" w:ascii="方正书宋_GBK" w:eastAsia="方正书宋_GBK" w:cs="Times New Roman"/>
                <w:lang w:val="en-US" w:eastAsia="zh-CN"/>
              </w:rPr>
              <w:t>.</w:t>
            </w:r>
            <w:r>
              <w:rPr>
                <w:rFonts w:hint="eastAsia" w:ascii="方正书宋_GBK" w:eastAsia="方正书宋_GBK" w:cs="Times New Roman"/>
              </w:rPr>
              <w:t>6</w:t>
            </w:r>
          </w:p>
        </w:tc>
        <w:tc>
          <w:tcPr>
            <w:tcW w:w="1134" w:type="dxa"/>
            <w:shd w:val="clear" w:color="auto" w:fill="auto"/>
            <w:vAlign w:val="center"/>
          </w:tcPr>
          <w:p>
            <w:pPr>
              <w:spacing w:line="300" w:lineRule="exact"/>
              <w:jc w:val="right"/>
              <w:rPr>
                <w:rFonts w:ascii="方正书宋_GBK" w:eastAsia="方正书宋_GBK" w:cs="Times New Roman"/>
              </w:rPr>
            </w:pPr>
            <w:r>
              <w:rPr>
                <w:rFonts w:hint="eastAsia" w:ascii="方正书宋_GBK" w:eastAsia="方正书宋_GBK" w:cs="Times New Roman"/>
              </w:rPr>
              <w:t>550</w:t>
            </w:r>
            <w:r>
              <w:rPr>
                <w:rFonts w:hint="eastAsia" w:ascii="方正书宋_GBK" w:eastAsia="方正书宋_GBK" w:cs="Times New Roman"/>
                <w:lang w:val="en-US" w:eastAsia="zh-CN"/>
              </w:rPr>
              <w:t>.</w:t>
            </w:r>
            <w:r>
              <w:rPr>
                <w:rFonts w:hint="eastAsia" w:ascii="方正书宋_GBK" w:eastAsia="方正书宋_GBK" w:cs="Times New Roman"/>
              </w:rPr>
              <w:t>6</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文安县2021年度农村厕所改造项目</w:t>
            </w:r>
          </w:p>
        </w:tc>
        <w:tc>
          <w:tcPr>
            <w:tcW w:w="1134" w:type="dxa"/>
            <w:shd w:val="clear" w:color="auto" w:fill="auto"/>
            <w:vAlign w:val="center"/>
          </w:tcPr>
          <w:p>
            <w:pPr>
              <w:spacing w:line="300" w:lineRule="exact"/>
              <w:jc w:val="right"/>
              <w:rPr>
                <w:rFonts w:ascii="方正书宋_GBK" w:eastAsia="方正书宋_GBK" w:cs="Times New Roman"/>
              </w:rPr>
            </w:pPr>
            <w:r>
              <w:rPr>
                <w:rFonts w:hint="eastAsia" w:ascii="方正书宋_GBK" w:eastAsia="方正书宋_GBK" w:cs="Times New Roman"/>
              </w:rPr>
              <w:t xml:space="preserve">     9120000</w:t>
            </w:r>
          </w:p>
          <w:p>
            <w:pPr>
              <w:spacing w:line="300" w:lineRule="exac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便器</w:t>
            </w:r>
          </w:p>
        </w:tc>
        <w:tc>
          <w:tcPr>
            <w:tcW w:w="153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A060805</w:t>
            </w:r>
          </w:p>
        </w:tc>
        <w:tc>
          <w:tcPr>
            <w:tcW w:w="709"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个</w:t>
            </w:r>
          </w:p>
        </w:tc>
        <w:tc>
          <w:tcPr>
            <w:tcW w:w="907" w:type="dxa"/>
            <w:shd w:val="clear" w:color="auto" w:fill="auto"/>
            <w:vAlign w:val="center"/>
          </w:tcPr>
          <w:p>
            <w:pPr>
              <w:spacing w:line="300" w:lineRule="exact"/>
              <w:jc w:val="right"/>
              <w:rPr>
                <w:rFonts w:ascii="方正书宋_GBK" w:eastAsia="方正书宋_GBK" w:cs="Times New Roman"/>
              </w:rPr>
            </w:pPr>
            <w:r>
              <w:rPr>
                <w:rFonts w:hint="eastAsia" w:ascii="方正书宋_GBK" w:eastAsia="方正书宋_GBK" w:cs="Times New Roman"/>
              </w:rPr>
              <w:t>9120</w:t>
            </w:r>
          </w:p>
        </w:tc>
        <w:tc>
          <w:tcPr>
            <w:tcW w:w="907"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0.1</w:t>
            </w:r>
          </w:p>
        </w:tc>
        <w:tc>
          <w:tcPr>
            <w:tcW w:w="1134" w:type="dxa"/>
            <w:shd w:val="clear" w:color="auto" w:fill="auto"/>
            <w:vAlign w:val="center"/>
          </w:tcPr>
          <w:p>
            <w:pPr>
              <w:spacing w:line="300" w:lineRule="exact"/>
              <w:jc w:val="right"/>
              <w:rPr>
                <w:rFonts w:ascii="方正书宋_GBK" w:eastAsia="方正书宋_GBK" w:cs="Times New Roman"/>
              </w:rPr>
            </w:pPr>
            <w:r>
              <w:rPr>
                <w:rFonts w:hint="eastAsia" w:ascii="方正书宋_GBK" w:eastAsia="方正书宋_GBK" w:cs="Times New Roman"/>
              </w:rPr>
              <w:t>912</w:t>
            </w:r>
          </w:p>
        </w:tc>
        <w:tc>
          <w:tcPr>
            <w:tcW w:w="1134" w:type="dxa"/>
            <w:shd w:val="clear" w:color="auto" w:fill="auto"/>
            <w:vAlign w:val="center"/>
          </w:tcPr>
          <w:p>
            <w:pPr>
              <w:spacing w:line="300" w:lineRule="exact"/>
              <w:jc w:val="right"/>
              <w:rPr>
                <w:rFonts w:ascii="方正书宋_GBK" w:eastAsia="方正书宋_GBK" w:cs="Times New Roman"/>
              </w:rPr>
            </w:pPr>
            <w:r>
              <w:rPr>
                <w:rFonts w:hint="eastAsia" w:ascii="方正书宋_GBK" w:eastAsia="方正书宋_GBK" w:cs="Times New Roman"/>
              </w:rPr>
              <w:t>912</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文安县农业农村局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2040.11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hint="eastAsia" w:ascii="Times New Roman" w:hAnsi="Times New Roman" w:eastAsia="仿宋_GB2312" w:cs="Times New Roman"/>
          <w:sz w:val="32"/>
          <w:szCs w:val="32"/>
          <w:lang w:eastAsia="zh-CN"/>
        </w:rPr>
        <w:t>，202</w:t>
      </w:r>
      <w:r>
        <w:rPr>
          <w:rFonts w:hint="eastAsia" w:ascii="Times New Roman" w:hAnsi="Times New Roman" w:eastAsia="仿宋_GB2312" w:cs="Times New Roman"/>
          <w:sz w:val="32"/>
          <w:szCs w:val="32"/>
          <w:lang w:val="en-US" w:eastAsia="zh-CN"/>
        </w:rPr>
        <w:t>1年</w:t>
      </w:r>
      <w:r>
        <w:rPr>
          <w:rFonts w:hint="eastAsia" w:ascii="Times New Roman" w:hAnsi="Times New Roman" w:eastAsia="仿宋_GB2312" w:cs="Times New Roman"/>
          <w:sz w:val="32"/>
          <w:szCs w:val="32"/>
          <w:lang w:eastAsia="zh-CN"/>
        </w:rPr>
        <w:t>度我部门无拟购置固定资产。</w:t>
      </w:r>
      <w:bookmarkStart w:id="2" w:name="_GoBack"/>
      <w:bookmarkEnd w:id="2"/>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文安县农业农村局</w:t>
            </w: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文安县农业农村局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2040.11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6820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1003.12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6820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1003.12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175.98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1554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861.01</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县级</w:t>
      </w:r>
      <w:r>
        <w:rPr>
          <w:rFonts w:ascii="Times New Roman" w:hAnsi="Times New Roman" w:eastAsia="仿宋_GB2312" w:cs="Times New Roman"/>
          <w:sz w:val="32"/>
          <w:szCs w:val="32"/>
        </w:rPr>
        <w:t>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县级</w:t>
      </w:r>
      <w:r>
        <w:rPr>
          <w:rFonts w:ascii="Times New Roman" w:hAnsi="Times New Roman" w:eastAsia="仿宋_GB2312" w:cs="Times New Roman"/>
          <w:sz w:val="32"/>
          <w:szCs w:val="32"/>
        </w:rPr>
        <w:t>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ÂËÎ">
    <w:altName w:val="Segoe Print"/>
    <w:panose1 w:val="00000000000000000000"/>
    <w:charset w:val="00"/>
    <w:family w:val="moder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方正小标宋_GBK">
    <w:altName w:val="Arial Unicode MS"/>
    <w:panose1 w:val="00000000000000000000"/>
    <w:charset w:val="86"/>
    <w:family w:val="script"/>
    <w:pitch w:val="default"/>
    <w:sig w:usb0="00000000" w:usb1="00000000" w:usb2="0000000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78</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480E78"/>
    <w:multiLevelType w:val="singleLevel"/>
    <w:tmpl w:val="CB480E78"/>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4ZGM2YzRhOGU2ZTdmOTEwZjQwYjM4YzQ2NTFmZjkifQ=="/>
  </w:docVars>
  <w:rsids>
    <w:rsidRoot w:val="00172A27"/>
    <w:rsid w:val="00024592"/>
    <w:rsid w:val="00172A27"/>
    <w:rsid w:val="002D7B42"/>
    <w:rsid w:val="00480124"/>
    <w:rsid w:val="004A54AA"/>
    <w:rsid w:val="00700502"/>
    <w:rsid w:val="00824CF1"/>
    <w:rsid w:val="008F75EB"/>
    <w:rsid w:val="00A706FE"/>
    <w:rsid w:val="00B80935"/>
    <w:rsid w:val="00D347CC"/>
    <w:rsid w:val="00D67B29"/>
    <w:rsid w:val="1F71169D"/>
    <w:rsid w:val="2DB95192"/>
    <w:rsid w:val="45542A2D"/>
    <w:rsid w:val="50BF4B75"/>
    <w:rsid w:val="52EE1E86"/>
    <w:rsid w:val="56D340E5"/>
    <w:rsid w:val="6EB47C4D"/>
    <w:rsid w:val="701C1A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0" w:name="toc 3"/>
    <w:lsdException w:uiPriority="0"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paragraph" w:styleId="8">
    <w:name w:val="Normal (Web)"/>
    <w:basedOn w:val="1"/>
    <w:unhideWhenUsed/>
    <w:qFormat/>
    <w:uiPriority w:val="99"/>
    <w:pPr>
      <w:jc w:val="left"/>
    </w:pPr>
    <w:rPr>
      <w:rFonts w:ascii="宋体" w:hAnsi="宋体"/>
      <w:color w:val="000000"/>
      <w:sz w:val="24"/>
    </w:r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Standard"/>
    <w:unhideWhenUsed/>
    <w:qFormat/>
    <w:uiPriority w:val="99"/>
    <w:pPr>
      <w:autoSpaceDE w:val="0"/>
      <w:autoSpaceDN w:val="0"/>
      <w:adjustRightInd w:val="0"/>
    </w:pPr>
    <w:rPr>
      <w:rFonts w:ascii="Times New Roman" w:hAnsi="Times New Roman" w:eastAsia="Times New Roman" w:cs="Times New Roman"/>
      <w:lang w:val="en-US" w:eastAsia="zh-CN" w:bidi="ar-SA"/>
    </w:rPr>
  </w:style>
  <w:style w:type="paragraph" w:customStyle="1" w:styleId="14">
    <w:name w:val="[Normal]"/>
    <w:unhideWhenUsed/>
    <w:qFormat/>
    <w:uiPriority w:val="99"/>
    <w:pPr>
      <w:widowControl w:val="0"/>
      <w:autoSpaceDE w:val="0"/>
      <w:autoSpaceDN w:val="0"/>
      <w:adjustRightInd w:val="0"/>
    </w:pPr>
    <w:rPr>
      <w:rFonts w:hint="eastAsia" w:ascii="宋体" w:hAnsi="宋体" w:eastAsia="宋体" w:cs="Times New Roman"/>
      <w:sz w:val="24"/>
      <w:lang w:val="en-US" w:eastAsia="zh-CN" w:bidi="ar-SA"/>
    </w:rPr>
  </w:style>
  <w:style w:type="paragraph" w:customStyle="1" w:styleId="15">
    <w:name w:val="BODY"/>
    <w:basedOn w:val="14"/>
    <w:unhideWhenUsed/>
    <w:qFormat/>
    <w:uiPriority w:val="99"/>
    <w:pPr>
      <w:widowControl/>
    </w:pPr>
    <w:rPr>
      <w:rFonts w:hint="defaul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83</Pages>
  <Words>40505</Words>
  <Characters>43186</Characters>
  <Lines>346</Lines>
  <Paragraphs>97</Paragraphs>
  <TotalTime>0</TotalTime>
  <ScaleCrop>false</ScaleCrop>
  <LinksUpToDate>false</LinksUpToDate>
  <CharactersWithSpaces>43806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彩笔马良</cp:lastModifiedBy>
  <cp:lastPrinted>2018-01-30T06:12:00Z</cp:lastPrinted>
  <dcterms:modified xsi:type="dcterms:W3CDTF">2022-07-04T03:07:58Z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4D36D27A7A45414CA29F8407532E8166</vt:lpwstr>
  </property>
</Properties>
</file>